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64" w:rsidRPr="004A03D9" w:rsidRDefault="00B3486D" w:rsidP="00761DD0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>Исследовательская работа</w:t>
      </w:r>
    </w:p>
    <w:p w:rsidR="00B3486D" w:rsidRPr="004A03D9" w:rsidRDefault="00B3486D" w:rsidP="00761DD0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>по математике</w:t>
      </w:r>
    </w:p>
    <w:p w:rsidR="00B3486D" w:rsidRPr="004A03D9" w:rsidRDefault="00B3486D" w:rsidP="00761DD0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>учениц 6А класса</w:t>
      </w:r>
    </w:p>
    <w:p w:rsidR="00B3486D" w:rsidRPr="004A03D9" w:rsidRDefault="00B3486D" w:rsidP="00761DD0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>школы № 53</w:t>
      </w:r>
    </w:p>
    <w:p w:rsidR="00B3486D" w:rsidRPr="004A03D9" w:rsidRDefault="00B3486D" w:rsidP="00761DD0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>Ефремовой Александры</w:t>
      </w:r>
    </w:p>
    <w:p w:rsidR="00B3486D" w:rsidRPr="004A03D9" w:rsidRDefault="00B3486D" w:rsidP="00761DD0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 xml:space="preserve">и </w:t>
      </w:r>
      <w:proofErr w:type="spellStart"/>
      <w:r w:rsidRPr="004A03D9">
        <w:rPr>
          <w:rFonts w:ascii="Times New Roman" w:hAnsi="Times New Roman" w:cs="Times New Roman"/>
          <w:sz w:val="36"/>
          <w:szCs w:val="36"/>
        </w:rPr>
        <w:t>Тамановской</w:t>
      </w:r>
      <w:proofErr w:type="spellEnd"/>
      <w:r w:rsidRPr="004A03D9">
        <w:rPr>
          <w:rFonts w:ascii="Times New Roman" w:hAnsi="Times New Roman" w:cs="Times New Roman"/>
          <w:sz w:val="36"/>
          <w:szCs w:val="36"/>
        </w:rPr>
        <w:t xml:space="preserve"> Юлии</w:t>
      </w:r>
    </w:p>
    <w:p w:rsidR="00B3486D" w:rsidRPr="004A03D9" w:rsidRDefault="00B3486D" w:rsidP="00761DD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04FBD" w:rsidRPr="004A03D9" w:rsidRDefault="00304FBD">
      <w:pPr>
        <w:rPr>
          <w:rFonts w:ascii="Times New Roman" w:hAnsi="Times New Roman" w:cs="Times New Roman"/>
        </w:rPr>
      </w:pPr>
    </w:p>
    <w:p w:rsidR="00304FBD" w:rsidRPr="004A03D9" w:rsidRDefault="00304FBD" w:rsidP="00304FBD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A03D9">
        <w:rPr>
          <w:rFonts w:ascii="Times New Roman" w:hAnsi="Times New Roman" w:cs="Times New Roman"/>
          <w:b/>
          <w:sz w:val="72"/>
          <w:szCs w:val="72"/>
        </w:rPr>
        <w:t>Треугольник Паскаля</w:t>
      </w:r>
    </w:p>
    <w:p w:rsidR="00304FBD" w:rsidRDefault="00304FBD" w:rsidP="00304FBD">
      <w:pPr>
        <w:rPr>
          <w:rFonts w:ascii="Times New Roman" w:hAnsi="Times New Roman" w:cs="Times New Roman"/>
        </w:rPr>
      </w:pPr>
    </w:p>
    <w:p w:rsidR="00A344E6" w:rsidRDefault="00A344E6" w:rsidP="00304FBD">
      <w:pPr>
        <w:rPr>
          <w:rFonts w:ascii="Times New Roman" w:hAnsi="Times New Roman" w:cs="Times New Roman"/>
        </w:rPr>
      </w:pPr>
    </w:p>
    <w:p w:rsidR="00A344E6" w:rsidRDefault="00A344E6" w:rsidP="00304FBD">
      <w:pPr>
        <w:rPr>
          <w:rFonts w:ascii="Times New Roman" w:hAnsi="Times New Roman" w:cs="Times New Roman"/>
        </w:rPr>
      </w:pPr>
    </w:p>
    <w:p w:rsidR="00A344E6" w:rsidRDefault="00A344E6" w:rsidP="00304FBD">
      <w:pPr>
        <w:rPr>
          <w:rFonts w:ascii="Times New Roman" w:hAnsi="Times New Roman" w:cs="Times New Roman"/>
        </w:rPr>
      </w:pPr>
    </w:p>
    <w:p w:rsidR="00A344E6" w:rsidRDefault="00A344E6" w:rsidP="00304FBD">
      <w:pPr>
        <w:rPr>
          <w:rFonts w:ascii="Times New Roman" w:hAnsi="Times New Roman" w:cs="Times New Roman"/>
        </w:rPr>
      </w:pPr>
    </w:p>
    <w:p w:rsidR="00307204" w:rsidRPr="004A03D9" w:rsidRDefault="00307204" w:rsidP="00307204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 xml:space="preserve">Руководитель: </w:t>
      </w:r>
      <w:proofErr w:type="spellStart"/>
      <w:r w:rsidRPr="004A03D9">
        <w:rPr>
          <w:rFonts w:ascii="Times New Roman" w:hAnsi="Times New Roman" w:cs="Times New Roman"/>
          <w:sz w:val="36"/>
          <w:szCs w:val="36"/>
        </w:rPr>
        <w:t>Эйхгорн</w:t>
      </w:r>
      <w:proofErr w:type="spellEnd"/>
      <w:r w:rsidRPr="004A03D9">
        <w:rPr>
          <w:rFonts w:ascii="Times New Roman" w:hAnsi="Times New Roman" w:cs="Times New Roman"/>
          <w:sz w:val="36"/>
          <w:szCs w:val="36"/>
        </w:rPr>
        <w:t xml:space="preserve"> Елена Владимировна</w:t>
      </w:r>
    </w:p>
    <w:p w:rsidR="00307204" w:rsidRPr="004A03D9" w:rsidRDefault="00307204" w:rsidP="00307204">
      <w:pPr>
        <w:jc w:val="center"/>
        <w:rPr>
          <w:rFonts w:ascii="Times New Roman" w:hAnsi="Times New Roman" w:cs="Times New Roman"/>
          <w:sz w:val="36"/>
          <w:szCs w:val="36"/>
        </w:rPr>
      </w:pPr>
      <w:r w:rsidRPr="004A03D9">
        <w:rPr>
          <w:rFonts w:ascii="Times New Roman" w:hAnsi="Times New Roman" w:cs="Times New Roman"/>
          <w:sz w:val="36"/>
          <w:szCs w:val="36"/>
        </w:rPr>
        <w:t>учитель математики</w:t>
      </w:r>
    </w:p>
    <w:p w:rsidR="00A344E6" w:rsidRPr="00A45F88" w:rsidRDefault="00A344E6" w:rsidP="00304FBD">
      <w:pPr>
        <w:rPr>
          <w:rFonts w:ascii="Times New Roman" w:hAnsi="Times New Roman" w:cs="Times New Roman"/>
          <w:sz w:val="36"/>
          <w:szCs w:val="36"/>
        </w:rPr>
      </w:pPr>
    </w:p>
    <w:p w:rsidR="00A344E6" w:rsidRPr="00A45F88" w:rsidRDefault="00A344E6" w:rsidP="00304FBD">
      <w:pPr>
        <w:rPr>
          <w:rFonts w:ascii="Times New Roman" w:hAnsi="Times New Roman" w:cs="Times New Roman"/>
          <w:sz w:val="36"/>
          <w:szCs w:val="36"/>
        </w:rPr>
      </w:pPr>
    </w:p>
    <w:p w:rsidR="00A344E6" w:rsidRPr="00A45F88" w:rsidRDefault="00A344E6" w:rsidP="00304FBD">
      <w:pPr>
        <w:rPr>
          <w:rFonts w:ascii="Times New Roman" w:hAnsi="Times New Roman" w:cs="Times New Roman"/>
          <w:sz w:val="36"/>
          <w:szCs w:val="36"/>
        </w:rPr>
      </w:pPr>
    </w:p>
    <w:p w:rsidR="00A344E6" w:rsidRPr="00A45F88" w:rsidRDefault="00A344E6" w:rsidP="00A344E6">
      <w:pPr>
        <w:jc w:val="center"/>
        <w:rPr>
          <w:rFonts w:ascii="Times New Roman" w:hAnsi="Times New Roman" w:cs="Times New Roman"/>
          <w:sz w:val="36"/>
          <w:szCs w:val="36"/>
        </w:rPr>
      </w:pPr>
      <w:r w:rsidRPr="00A45F88">
        <w:rPr>
          <w:rFonts w:ascii="Times New Roman" w:hAnsi="Times New Roman" w:cs="Times New Roman"/>
          <w:sz w:val="36"/>
          <w:szCs w:val="36"/>
        </w:rPr>
        <w:t>2016-2017  учебный год</w:t>
      </w:r>
    </w:p>
    <w:p w:rsidR="00A344E6" w:rsidRPr="00A45F88" w:rsidRDefault="00A344E6" w:rsidP="00A344E6">
      <w:pPr>
        <w:jc w:val="center"/>
        <w:rPr>
          <w:rFonts w:ascii="Times New Roman" w:hAnsi="Times New Roman" w:cs="Times New Roman"/>
          <w:sz w:val="36"/>
          <w:szCs w:val="36"/>
        </w:rPr>
      </w:pPr>
      <w:r w:rsidRPr="00A45F88">
        <w:rPr>
          <w:rFonts w:ascii="Times New Roman" w:hAnsi="Times New Roman" w:cs="Times New Roman"/>
          <w:sz w:val="36"/>
          <w:szCs w:val="36"/>
        </w:rPr>
        <w:t>Санкт-Петербург</w:t>
      </w:r>
    </w:p>
    <w:p w:rsidR="00EC7DD3" w:rsidRPr="00EC7DD3" w:rsidRDefault="00EC7DD3">
      <w:pPr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="Times New Roman" w:hAnsi="Times New Roman" w:cs="Times New Roman"/>
        </w:rPr>
        <w:id w:val="1626892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EC7DD3" w:rsidRPr="00EC7DD3" w:rsidRDefault="00EC7DD3">
          <w:pPr>
            <w:pStyle w:val="af"/>
            <w:rPr>
              <w:rFonts w:ascii="Times New Roman" w:hAnsi="Times New Roman" w:cs="Times New Roman"/>
            </w:rPr>
          </w:pPr>
          <w:r w:rsidRPr="00EC7DD3">
            <w:rPr>
              <w:rFonts w:ascii="Times New Roman" w:hAnsi="Times New Roman" w:cs="Times New Roman"/>
            </w:rPr>
            <w:t>Оглавление</w:t>
          </w:r>
        </w:p>
        <w:p w:rsidR="00EC7DD3" w:rsidRPr="00EC7DD3" w:rsidRDefault="00EC7DD3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C7DD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EC7DD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C7DD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71664331" w:history="1">
            <w:r w:rsidRPr="00EC7DD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Треугольник Паскаля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_Toc471664331 \h </w:instrTex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6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DD3" w:rsidRPr="00EC7DD3" w:rsidRDefault="00EC7DD3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1664332" w:history="1">
            <w:r w:rsidRPr="00EC7DD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Построение треугольника Паскаля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_Toc471664332 \h </w:instrTex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6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DD3" w:rsidRPr="00EC7DD3" w:rsidRDefault="00EC7DD3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1664333" w:history="1">
            <w:r w:rsidRPr="00EC7DD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Свойства треугольника Паскаля.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_Toc471664333 \h </w:instrTex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6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DD3" w:rsidRPr="00EC7DD3" w:rsidRDefault="00EC7DD3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1664334" w:history="1">
            <w:r w:rsidRPr="00EC7DD3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Треугольник Паскаля и Треугольник Серпинского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_Toc471664334 \h </w:instrTex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6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EC7D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DD3" w:rsidRDefault="00EC7DD3">
          <w:r w:rsidRPr="00EC7DD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72274F" w:rsidRDefault="0072274F">
      <w:pPr>
        <w:rPr>
          <w:rFonts w:ascii="Times New Roman" w:hAnsi="Times New Roman" w:cs="Times New Roman"/>
          <w:b/>
          <w:sz w:val="28"/>
          <w:szCs w:val="28"/>
        </w:rPr>
      </w:pPr>
    </w:p>
    <w:p w:rsidR="00EC7DD3" w:rsidRDefault="00EC7DD3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0" w:name="_Toc471664331"/>
      <w:r>
        <w:br w:type="page"/>
      </w:r>
    </w:p>
    <w:p w:rsidR="00307204" w:rsidRPr="00A45F88" w:rsidRDefault="00A45F88" w:rsidP="00E16DCD">
      <w:pPr>
        <w:pStyle w:val="1"/>
        <w:jc w:val="center"/>
      </w:pPr>
      <w:r w:rsidRPr="00A45F88">
        <w:lastRenderedPageBreak/>
        <w:t>Треугольник Паскаля</w:t>
      </w:r>
      <w:bookmarkEnd w:id="0"/>
    </w:p>
    <w:p w:rsidR="00304FBD" w:rsidRPr="00A45F88" w:rsidRDefault="00304FBD" w:rsidP="00A91DEF">
      <w:pPr>
        <w:pStyle w:val="2"/>
        <w:ind w:left="3119"/>
        <w:jc w:val="right"/>
      </w:pPr>
      <w:r w:rsidRPr="00A45F88">
        <w:t>"Треугольник Паскаля так прост, что выписать его сможет даже десятилетний ребенок. В тоже время он таит в себе неисчерпаемые сокровища и связывает воедино различные аспекты математики, не имеющие на первый взгляд между собой ничего общего. Столь необычные свойства позволяют считать треугольник Паскаля одной из наиболее изящных схем во всей математике".</w:t>
      </w:r>
    </w:p>
    <w:p w:rsidR="00C6515E" w:rsidRPr="0072274F" w:rsidRDefault="00304FBD" w:rsidP="0072274F">
      <w:pPr>
        <w:pStyle w:val="2"/>
        <w:ind w:left="3119"/>
        <w:jc w:val="right"/>
      </w:pPr>
      <w:r w:rsidRPr="00A45F88">
        <w:t xml:space="preserve">Мартин </w:t>
      </w:r>
      <w:proofErr w:type="spellStart"/>
      <w:r w:rsidRPr="00A45F88">
        <w:t>Гарднер</w:t>
      </w:r>
      <w:proofErr w:type="spellEnd"/>
      <w:r w:rsidRPr="00A45F88">
        <w:t xml:space="preserve"> "Математические новеллы" 1974</w:t>
      </w:r>
    </w:p>
    <w:p w:rsidR="00F64B6B" w:rsidRDefault="00C6515E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515E">
        <w:rPr>
          <w:rFonts w:ascii="Times New Roman" w:hAnsi="Times New Roman" w:cs="Times New Roman"/>
          <w:sz w:val="28"/>
          <w:szCs w:val="28"/>
        </w:rPr>
        <w:t>Треугольник Паскаля - это просто бесконечная числовая таблица "треугольной формы", в которой на вершине и по боковым сторонам стоят единицы, каждое из остальных чисел равно сумме двух чисел, стоящих над ним слева и справа в предшествующей строке.</w:t>
      </w:r>
    </w:p>
    <w:p w:rsidR="00E16DCD" w:rsidRPr="00E16DCD" w:rsidRDefault="00E16DCD" w:rsidP="00E16DCD">
      <w:pPr>
        <w:pStyle w:val="1"/>
        <w:jc w:val="center"/>
      </w:pPr>
      <w:bookmarkStart w:id="1" w:name="_Toc471664332"/>
      <w:r w:rsidRPr="00E16DCD">
        <w:t>Построение треугольника Паскаля</w:t>
      </w:r>
      <w:bookmarkEnd w:id="1"/>
    </w:p>
    <w:p w:rsidR="00DF5182" w:rsidRDefault="00DF5182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03D9">
        <w:rPr>
          <w:rFonts w:ascii="Times New Roman" w:hAnsi="Times New Roman" w:cs="Times New Roman"/>
          <w:sz w:val="28"/>
          <w:szCs w:val="28"/>
        </w:rPr>
        <w:t xml:space="preserve">Треугольник Паскаля можно </w:t>
      </w:r>
      <w:r w:rsidR="0086594B" w:rsidRPr="004A03D9">
        <w:rPr>
          <w:rFonts w:ascii="Times New Roman" w:hAnsi="Times New Roman" w:cs="Times New Roman"/>
          <w:sz w:val="28"/>
          <w:szCs w:val="28"/>
        </w:rPr>
        <w:t>изобразить</w:t>
      </w:r>
      <w:r w:rsidRPr="004A03D9">
        <w:rPr>
          <w:rFonts w:ascii="Times New Roman" w:hAnsi="Times New Roman" w:cs="Times New Roman"/>
          <w:sz w:val="28"/>
          <w:szCs w:val="28"/>
        </w:rPr>
        <w:t xml:space="preserve"> </w:t>
      </w:r>
      <w:r w:rsidR="00D8324B" w:rsidRPr="004A03D9">
        <w:rPr>
          <w:rFonts w:ascii="Times New Roman" w:hAnsi="Times New Roman" w:cs="Times New Roman"/>
          <w:sz w:val="28"/>
          <w:szCs w:val="28"/>
        </w:rPr>
        <w:t>по-разному</w:t>
      </w:r>
      <w:r w:rsidR="00F64B6B" w:rsidRPr="004A03D9">
        <w:rPr>
          <w:rFonts w:ascii="Times New Roman" w:hAnsi="Times New Roman" w:cs="Times New Roman"/>
          <w:sz w:val="28"/>
          <w:szCs w:val="28"/>
        </w:rPr>
        <w:t xml:space="preserve"> – в виде таблицы или горки.</w:t>
      </w: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6515E" w:rsidRPr="004A03D9" w:rsidRDefault="00C6515E" w:rsidP="0072274F">
      <w:pPr>
        <w:ind w:left="708"/>
        <w:rPr>
          <w:rFonts w:ascii="Times New Roman" w:hAnsi="Times New Roman" w:cs="Times New Roman"/>
          <w:sz w:val="28"/>
          <w:szCs w:val="28"/>
        </w:rPr>
      </w:pPr>
      <w:r w:rsidRPr="004A03D9">
        <w:rPr>
          <w:rFonts w:ascii="Times New Roman" w:hAnsi="Times New Roman" w:cs="Times New Roman"/>
          <w:sz w:val="28"/>
          <w:szCs w:val="28"/>
        </w:rPr>
        <w:t>Горка</w:t>
      </w:r>
    </w:p>
    <w:p w:rsidR="00C6515E" w:rsidRPr="004A03D9" w:rsidRDefault="00C651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A03D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838575" cy="2771775"/>
            <wp:effectExtent l="19050" t="0" r="9525" b="0"/>
            <wp:docPr id="3" name="Рисунок 10" descr="http://www.statisticslectures.com/images/pascal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tatisticslectures.com/images/pascal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F5182" w:rsidRPr="004A03D9" w:rsidRDefault="00DF5182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03D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e"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F64B6B" w:rsidRPr="004A03D9" w:rsidRDefault="00F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B6B" w:rsidRPr="004A03D9" w:rsidTr="00F64B6B">
        <w:tc>
          <w:tcPr>
            <w:tcW w:w="869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70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1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1" w:type="dxa"/>
          </w:tcPr>
          <w:p w:rsidR="00F64B6B" w:rsidRPr="004A03D9" w:rsidRDefault="00B52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F5182" w:rsidRPr="004A03D9" w:rsidRDefault="00DF5182">
      <w:pPr>
        <w:rPr>
          <w:rFonts w:ascii="Times New Roman" w:hAnsi="Times New Roman" w:cs="Times New Roman"/>
          <w:sz w:val="28"/>
          <w:szCs w:val="28"/>
        </w:rPr>
      </w:pPr>
      <w:r w:rsidRPr="004A03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F5182" w:rsidRPr="004A03D9" w:rsidRDefault="00DF5182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03D9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e"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0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0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0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70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70" w:type="dxa"/>
          </w:tcPr>
          <w:p w:rsidR="002350FD" w:rsidRDefault="00C65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FD" w:rsidTr="002350FD">
        <w:tc>
          <w:tcPr>
            <w:tcW w:w="869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350FD" w:rsidRDefault="0023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74F" w:rsidRDefault="0072274F" w:rsidP="0072274F">
      <w:pPr>
        <w:rPr>
          <w:rFonts w:ascii="Times New Roman" w:hAnsi="Times New Roman" w:cs="Times New Roman"/>
          <w:sz w:val="28"/>
          <w:szCs w:val="28"/>
        </w:rPr>
      </w:pPr>
    </w:p>
    <w:p w:rsidR="0072274F" w:rsidRDefault="00722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274F" w:rsidRPr="0072274F" w:rsidRDefault="0072274F" w:rsidP="007227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274F">
        <w:rPr>
          <w:rFonts w:ascii="Times New Roman" w:hAnsi="Times New Roman" w:cs="Times New Roman"/>
          <w:sz w:val="28"/>
          <w:szCs w:val="28"/>
        </w:rPr>
        <w:lastRenderedPageBreak/>
        <w:t>Строки и числа в строке нумеруем, начиная с нуля. Например, число 5 считаем первым числом в 5 строке или четвертым числом в 5 строке.</w:t>
      </w:r>
    </w:p>
    <w:p w:rsidR="00606B2A" w:rsidRDefault="007227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486275" cy="3886200"/>
            <wp:effectExtent l="19050" t="0" r="9525" b="0"/>
            <wp:docPr id="6" name="Рисунок 4" descr="http://www.uzluga.ru/potrd/%D0%A2%D1%80%D0%B5%D1%83%D0%B3%D0%BE%D0%BB%D1%8C%D0%BD%D0%B8%D0%BA+%D0%9F%D0%B0%D1%81%D0%BA%D0%B0%D0%BB%D1%8Fd/161581_html_2bb6e8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zluga.ru/potrd/%D0%A2%D1%80%D0%B5%D1%83%D0%B3%D0%BE%D0%BB%D1%8C%D0%BD%D0%B8%D0%BA+%D0%9F%D0%B0%D1%81%D0%BA%D0%B0%D0%BB%D1%8Fd/161581_html_2bb6e83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5A2" w:rsidRPr="004A03D9" w:rsidRDefault="00AB5349" w:rsidP="00E16DCD">
      <w:pPr>
        <w:pStyle w:val="1"/>
        <w:jc w:val="center"/>
      </w:pPr>
      <w:bookmarkStart w:id="2" w:name="_Toc471664333"/>
      <w:r w:rsidRPr="004A03D9">
        <w:t>Свойства треугольника Паскаля.</w:t>
      </w:r>
      <w:bookmarkEnd w:id="2"/>
    </w:p>
    <w:p w:rsidR="00F87CD0" w:rsidRPr="00E16DCD" w:rsidRDefault="00F87CD0" w:rsidP="00E16DCD">
      <w:pPr>
        <w:pStyle w:val="a8"/>
        <w:numPr>
          <w:ilvl w:val="0"/>
          <w:numId w:val="7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t>Каждое число равно сумме двух расположенных над ним чисел</w:t>
      </w:r>
    </w:p>
    <w:p w:rsidR="00DC4C31" w:rsidRPr="00E16DCD" w:rsidRDefault="008D45A2" w:rsidP="00E16DCD">
      <w:pPr>
        <w:pStyle w:val="a8"/>
        <w:numPr>
          <w:ilvl w:val="0"/>
          <w:numId w:val="7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t>Числа треугольника симметричны (равны) относительно вертикальной оси.</w:t>
      </w:r>
    </w:p>
    <w:p w:rsidR="00F87CD0" w:rsidRDefault="00F87CD0" w:rsidP="00DC4C31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4"/>
          <w:szCs w:val="24"/>
        </w:rPr>
      </w:pPr>
    </w:p>
    <w:p w:rsidR="008D45A2" w:rsidRPr="004A03D9" w:rsidRDefault="00DC4C31" w:rsidP="00DC4C31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00700" cy="2390775"/>
            <wp:effectExtent l="1905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CD0" w:rsidRPr="00C82F20" w:rsidRDefault="00F87CD0" w:rsidP="00DC4C31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</w:p>
    <w:p w:rsidR="008D45A2" w:rsidRPr="00E16DCD" w:rsidRDefault="00F87CD0" w:rsidP="00E16DCD">
      <w:pPr>
        <w:pStyle w:val="a8"/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t>В каждой строке п</w:t>
      </w:r>
      <w:r w:rsidR="00DC4C31" w:rsidRPr="00E16DCD">
        <w:rPr>
          <w:rFonts w:ascii="Times New Roman" w:hAnsi="Times New Roman" w:cs="Times New Roman"/>
          <w:sz w:val="28"/>
          <w:szCs w:val="28"/>
        </w:rPr>
        <w:t>ервое и последнее числа равны 1 (Внешние диагонали состоят из 1)</w:t>
      </w:r>
    </w:p>
    <w:p w:rsidR="00DC4C31" w:rsidRPr="00C82F20" w:rsidRDefault="00DC4C31" w:rsidP="00DC4C31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C82F20">
        <w:rPr>
          <w:noProof/>
          <w:sz w:val="28"/>
          <w:szCs w:val="28"/>
        </w:rPr>
        <w:drawing>
          <wp:inline distT="0" distB="0" distL="0" distR="0">
            <wp:extent cx="5600700" cy="2390775"/>
            <wp:effectExtent l="1905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5A2" w:rsidRPr="00E16DCD" w:rsidRDefault="00F87CD0" w:rsidP="00E16DCD">
      <w:pPr>
        <w:pStyle w:val="a8"/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t>В каждой строке в</w:t>
      </w:r>
      <w:r w:rsidR="008D45A2" w:rsidRPr="00E16DCD">
        <w:rPr>
          <w:rFonts w:ascii="Times New Roman" w:hAnsi="Times New Roman" w:cs="Times New Roman"/>
          <w:sz w:val="28"/>
          <w:szCs w:val="28"/>
        </w:rPr>
        <w:t>торое и предпоследнее числа равны</w:t>
      </w:r>
      <w:r w:rsidR="008D45A2" w:rsidRPr="00E16DCD">
        <w:rPr>
          <w:sz w:val="28"/>
          <w:szCs w:val="28"/>
        </w:rPr>
        <w:t> </w:t>
      </w:r>
      <w:proofErr w:type="spellStart"/>
      <w:r w:rsidR="008D45A2" w:rsidRPr="00E16DCD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E16DCD">
        <w:rPr>
          <w:rFonts w:ascii="Times New Roman" w:hAnsi="Times New Roman" w:cs="Times New Roman"/>
          <w:sz w:val="28"/>
          <w:szCs w:val="28"/>
        </w:rPr>
        <w:t xml:space="preserve"> (2-ые диагонали – натуральные числа и № ряда)</w:t>
      </w:r>
    </w:p>
    <w:p w:rsidR="00F87CD0" w:rsidRPr="00C82F20" w:rsidRDefault="00F87CD0" w:rsidP="00DC4C31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C82F2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00700" cy="2390775"/>
            <wp:effectExtent l="19050" t="0" r="0" b="0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F20" w:rsidRPr="00C82F20" w:rsidRDefault="00C82F20">
      <w:pPr>
        <w:rPr>
          <w:rFonts w:ascii="Times New Roman" w:hAnsi="Times New Roman" w:cs="Times New Roman"/>
          <w:sz w:val="28"/>
          <w:szCs w:val="28"/>
        </w:rPr>
      </w:pPr>
      <w:r w:rsidRPr="00C82F20">
        <w:rPr>
          <w:rFonts w:ascii="Times New Roman" w:hAnsi="Times New Roman" w:cs="Times New Roman"/>
          <w:sz w:val="28"/>
          <w:szCs w:val="28"/>
        </w:rPr>
        <w:br w:type="page"/>
      </w:r>
    </w:p>
    <w:p w:rsidR="008D45A2" w:rsidRPr="00E16DCD" w:rsidRDefault="00F87CD0" w:rsidP="00E16DCD">
      <w:pPr>
        <w:pStyle w:val="a8"/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Arial" w:hAnsi="Arial" w:cs="Arial"/>
          <w:noProof/>
          <w:color w:val="000000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lastRenderedPageBreak/>
        <w:t xml:space="preserve">В каждой строке </w:t>
      </w:r>
      <w:r w:rsidR="008D45A2" w:rsidRPr="00E16DCD">
        <w:rPr>
          <w:rFonts w:ascii="Times New Roman" w:hAnsi="Times New Roman" w:cs="Times New Roman"/>
          <w:sz w:val="28"/>
          <w:szCs w:val="28"/>
        </w:rPr>
        <w:t>третье число равно</w:t>
      </w:r>
      <w:r w:rsidR="008D45A2"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D45A2" w:rsidRPr="00E16DCD">
        <w:rPr>
          <w:rFonts w:ascii="Times New Roman" w:hAnsi="Times New Roman" w:cs="Times New Roman"/>
          <w:b/>
          <w:bCs/>
          <w:sz w:val="28"/>
          <w:szCs w:val="28"/>
        </w:rPr>
        <w:t>треугольному числу</w:t>
      </w:r>
      <w:r w:rsidR="008D45A2"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D45A2" w:rsidRPr="00C82F20">
        <w:rPr>
          <w:noProof/>
        </w:rPr>
        <w:drawing>
          <wp:inline distT="0" distB="0" distL="0" distR="0">
            <wp:extent cx="1089025" cy="262255"/>
            <wp:effectExtent l="19050" t="0" r="0" b="0"/>
            <wp:docPr id="11" name="Рисунок 1" descr="\textstyle T_{n-1}=\frac{n(n-1)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extstyle T_{n-1}=\frac{n(n-1)}{2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5A2" w:rsidRPr="00E16DCD">
        <w:rPr>
          <w:rFonts w:ascii="Times New Roman" w:hAnsi="Times New Roman" w:cs="Times New Roman"/>
          <w:sz w:val="28"/>
          <w:szCs w:val="28"/>
        </w:rPr>
        <w:t>, что также равно сумме номеров предшествующих строк.</w:t>
      </w:r>
      <w:r w:rsidR="0072274F" w:rsidRPr="00E16DCD">
        <w:rPr>
          <w:rFonts w:ascii="Arial" w:hAnsi="Arial" w:cs="Arial"/>
          <w:noProof/>
          <w:color w:val="000000"/>
          <w:sz w:val="28"/>
          <w:szCs w:val="28"/>
        </w:rPr>
        <w:t xml:space="preserve"> </w:t>
      </w:r>
    </w:p>
    <w:p w:rsidR="00F87CD0" w:rsidRPr="00C82F20" w:rsidRDefault="00F87CD0" w:rsidP="00DC4C31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C82F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2390775"/>
            <wp:effectExtent l="19050" t="0" r="0" b="0"/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F20" w:rsidRDefault="00C82F20" w:rsidP="00C82F20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82F20" w:rsidRPr="00C82F20" w:rsidRDefault="00C82F20" w:rsidP="00C82F20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210185</wp:posOffset>
            </wp:positionV>
            <wp:extent cx="1707515" cy="2209800"/>
            <wp:effectExtent l="19050" t="0" r="6985" b="0"/>
            <wp:wrapTight wrapText="bothSides">
              <wp:wrapPolygon edited="0">
                <wp:start x="-241" y="0"/>
                <wp:lineTo x="-241" y="21414"/>
                <wp:lineTo x="21688" y="21414"/>
                <wp:lineTo x="21688" y="0"/>
                <wp:lineTo x="-241" y="0"/>
              </wp:wrapPolygon>
            </wp:wrapTight>
            <wp:docPr id="15" name="Рисунок 8" descr="http://pellet-on.ru/win/images/%D1%87%D0%B8%D1%81%D0%BB%D0%BE-49371-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ellet-on.ru/win/images/%D1%87%D0%B8%D1%81%D0%BB%D0%BE-49371-smal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1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C82F20">
        <w:rPr>
          <w:rFonts w:ascii="Times New Roman" w:hAnsi="Times New Roman" w:cs="Times New Roman"/>
          <w:sz w:val="28"/>
          <w:szCs w:val="28"/>
        </w:rPr>
        <w:t xml:space="preserve">Треугольные числа указывают количество шаров или других предметов, уложенных в виде треугольника (эти числа образуют следующую последовательность: 1;3;6;10;15;21;..., в которой 1 - первое треугольное число, 3 - второе треугольное число, 6 - </w:t>
      </w:r>
      <w:r>
        <w:rPr>
          <w:rFonts w:ascii="Times New Roman" w:hAnsi="Times New Roman" w:cs="Times New Roman"/>
          <w:sz w:val="28"/>
          <w:szCs w:val="28"/>
        </w:rPr>
        <w:t xml:space="preserve">третье и т. д. до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82F20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C82F20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C82F20">
        <w:rPr>
          <w:rFonts w:ascii="Times New Roman" w:hAnsi="Times New Roman" w:cs="Times New Roman"/>
          <w:sz w:val="28"/>
          <w:szCs w:val="28"/>
        </w:rPr>
        <w:t xml:space="preserve">, которое показывает, сколько членов треугольника Паскаля содержится в первых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82F20">
        <w:rPr>
          <w:rFonts w:ascii="Times New Roman" w:hAnsi="Times New Roman" w:cs="Times New Roman"/>
          <w:sz w:val="28"/>
          <w:szCs w:val="28"/>
        </w:rPr>
        <w:t xml:space="preserve"> его строках - от нулевой до (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82F20">
        <w:rPr>
          <w:rFonts w:ascii="Times New Roman" w:hAnsi="Times New Roman" w:cs="Times New Roman"/>
          <w:sz w:val="28"/>
          <w:szCs w:val="28"/>
        </w:rPr>
        <w:t>-1)-</w:t>
      </w:r>
      <w:proofErr w:type="spellStart"/>
      <w:r w:rsidRPr="00C82F2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82F20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82F20" w:rsidRPr="00C82F20" w:rsidRDefault="00C82F20" w:rsidP="00C82F20">
      <w:pPr>
        <w:shd w:val="clear" w:color="auto" w:fill="FFFFFF"/>
        <w:spacing w:before="100" w:beforeAutospacing="1" w:after="24" w:line="36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C82F20" w:rsidRDefault="00C82F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45A2" w:rsidRPr="00E16DCD" w:rsidRDefault="00C82F20" w:rsidP="00E16DCD">
      <w:pPr>
        <w:pStyle w:val="a8"/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lastRenderedPageBreak/>
        <w:t xml:space="preserve">В каждой строке </w:t>
      </w:r>
      <w:r w:rsidR="008D45A2" w:rsidRPr="00E16DCD">
        <w:rPr>
          <w:rFonts w:ascii="Times New Roman" w:hAnsi="Times New Roman" w:cs="Times New Roman"/>
          <w:sz w:val="28"/>
          <w:szCs w:val="28"/>
        </w:rPr>
        <w:t>четвёртое число является</w:t>
      </w:r>
      <w:r w:rsidR="008D45A2" w:rsidRPr="00C82F20">
        <w:t> </w:t>
      </w:r>
      <w:r w:rsidR="008D45A2" w:rsidRPr="00E16DCD">
        <w:rPr>
          <w:rFonts w:ascii="Times New Roman" w:hAnsi="Times New Roman" w:cs="Times New Roman"/>
          <w:b/>
          <w:sz w:val="28"/>
          <w:szCs w:val="28"/>
        </w:rPr>
        <w:t>тетраэдрическим</w:t>
      </w:r>
      <w:r w:rsidR="008D45A2" w:rsidRPr="00E16DCD">
        <w:rPr>
          <w:rFonts w:ascii="Times New Roman" w:hAnsi="Times New Roman" w:cs="Times New Roman"/>
          <w:sz w:val="28"/>
          <w:szCs w:val="28"/>
        </w:rPr>
        <w:t>.</w:t>
      </w:r>
    </w:p>
    <w:p w:rsidR="008D45A2" w:rsidRPr="00C82F20" w:rsidRDefault="008D45A2" w:rsidP="00C82F20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C82F20">
        <w:rPr>
          <w:rFonts w:ascii="Times New Roman" w:hAnsi="Times New Roman" w:cs="Times New Roman"/>
          <w:sz w:val="28"/>
          <w:szCs w:val="28"/>
        </w:rPr>
        <w:t>Формула для n-го тетраэдрического числа:</w:t>
      </w:r>
    </w:p>
    <w:p w:rsidR="008D45A2" w:rsidRDefault="008D45A2" w:rsidP="00C82F20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2F2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88795" cy="405765"/>
            <wp:effectExtent l="19050" t="0" r="1905" b="0"/>
            <wp:docPr id="23" name="Рисунок 2" descr="T_n=\frac{n(n+1)(n+2)}{6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_n=\frac{n(n+1)(n+2)}{6}.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F20" w:rsidRPr="000F38EC" w:rsidRDefault="00C82F20" w:rsidP="00C82F20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2390775"/>
            <wp:effectExtent l="19050" t="0" r="0" b="0"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38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38EC" w:rsidRDefault="000F38EC" w:rsidP="000F38EC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F38EC" w:rsidRPr="000F38EC" w:rsidRDefault="000F38EC" w:rsidP="000F38EC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0F38EC">
        <w:rPr>
          <w:rFonts w:ascii="Times New Roman" w:hAnsi="Times New Roman" w:cs="Times New Roman"/>
          <w:sz w:val="28"/>
          <w:szCs w:val="28"/>
        </w:rPr>
        <w:t xml:space="preserve">Члены последовательности 1,4, 10, 20, 35, 56,... называются пирамидальными, или, более точно, тетраэдрическими числами: 1 - первое тетраэдрическое число, 4- второе, 10- третье и т. д. до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F38EC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0F38EC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0F38EC">
        <w:rPr>
          <w:rFonts w:ascii="Times New Roman" w:hAnsi="Times New Roman" w:cs="Times New Roman"/>
          <w:sz w:val="28"/>
          <w:szCs w:val="28"/>
        </w:rPr>
        <w:t>. Эти числа показывают, сколько шаров может быть уложено в виде треугольной пирамиды (тетраэдра).</w:t>
      </w:r>
    </w:p>
    <w:p w:rsidR="00C82F20" w:rsidRPr="000F38EC" w:rsidRDefault="00C82F20" w:rsidP="00C82F20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996315</wp:posOffset>
            </wp:positionH>
            <wp:positionV relativeFrom="paragraph">
              <wp:posOffset>384175</wp:posOffset>
            </wp:positionV>
            <wp:extent cx="3819525" cy="1276350"/>
            <wp:effectExtent l="19050" t="0" r="9525" b="0"/>
            <wp:wrapTight wrapText="bothSides">
              <wp:wrapPolygon edited="0">
                <wp:start x="-108" y="0"/>
                <wp:lineTo x="-108" y="21278"/>
                <wp:lineTo x="21654" y="21278"/>
                <wp:lineTo x="21654" y="0"/>
                <wp:lineTo x="-108" y="0"/>
              </wp:wrapPolygon>
            </wp:wrapTight>
            <wp:docPr id="19" name="Рисунок 11" descr="http://www.counton.org/timeline/content/images/pytha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ounton.org/timeline/content/images/pythag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F20" w:rsidRPr="000F38EC" w:rsidRDefault="00C82F20" w:rsidP="00C82F20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</w:p>
    <w:p w:rsidR="000F38EC" w:rsidRDefault="000F38EC" w:rsidP="000F38EC">
      <w:pPr>
        <w:shd w:val="clear" w:color="auto" w:fill="FFFFFF"/>
        <w:spacing w:before="100" w:beforeAutospacing="1" w:after="24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F38EC" w:rsidRDefault="000F38EC" w:rsidP="000F38EC">
      <w:pPr>
        <w:shd w:val="clear" w:color="auto" w:fill="FFFFFF"/>
        <w:spacing w:before="100" w:beforeAutospacing="1" w:after="24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F38EC" w:rsidRDefault="000F3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4B6B" w:rsidRPr="00E16DCD" w:rsidRDefault="000F38EC" w:rsidP="00E16DCD">
      <w:pPr>
        <w:pStyle w:val="a8"/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lastRenderedPageBreak/>
        <w:t>Сумма чисел в каждом ряду увеличивается в 2 раза и</w:t>
      </w:r>
      <w:r w:rsidR="00F64B6B" w:rsidRPr="00E16DCD">
        <w:rPr>
          <w:rFonts w:ascii="Times New Roman" w:hAnsi="Times New Roman" w:cs="Times New Roman"/>
          <w:sz w:val="28"/>
          <w:szCs w:val="28"/>
        </w:rPr>
        <w:t xml:space="preserve"> равна</w:t>
      </w:r>
      <w:r w:rsidR="00F64B6B" w:rsidRPr="000F38EC">
        <w:t> </w:t>
      </w:r>
      <w:r w:rsidR="00F64B6B" w:rsidRPr="00E16DCD">
        <w:rPr>
          <w:rFonts w:ascii="Times New Roman" w:hAnsi="Times New Roman" w:cs="Times New Roman"/>
          <w:sz w:val="28"/>
          <w:szCs w:val="28"/>
        </w:rPr>
        <w:t>2</w:t>
      </w:r>
      <w:r w:rsidR="00F64B6B" w:rsidRPr="00E16DCD">
        <w:rPr>
          <w:rFonts w:ascii="Times New Roman" w:hAnsi="Times New Roman" w:cs="Times New Roman"/>
          <w:sz w:val="28"/>
          <w:szCs w:val="28"/>
          <w:vertAlign w:val="superscript"/>
        </w:rPr>
        <w:t>n</w:t>
      </w:r>
      <w:r w:rsidR="00F64B6B" w:rsidRPr="00E16DCD">
        <w:rPr>
          <w:rFonts w:ascii="Times New Roman" w:hAnsi="Times New Roman" w:cs="Times New Roman"/>
          <w:sz w:val="28"/>
          <w:szCs w:val="28"/>
        </w:rPr>
        <w:t>.</w:t>
      </w:r>
    </w:p>
    <w:p w:rsidR="000F38EC" w:rsidRDefault="000F38EC" w:rsidP="008550A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1=2</w:t>
      </w:r>
      <w:r w:rsidRPr="000F38EC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0F38EC" w:rsidRDefault="000F38EC" w:rsidP="008550A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0F38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+1=2=2</w:t>
      </w:r>
      <w:r w:rsidRPr="000F38EC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0F38EC" w:rsidRDefault="000F38EC" w:rsidP="008550A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0F38EC">
        <w:rPr>
          <w:rFonts w:ascii="Times New Roman" w:hAnsi="Times New Roman" w:cs="Times New Roman"/>
          <w:sz w:val="28"/>
          <w:szCs w:val="28"/>
        </w:rPr>
        <w:t>1+2+1=4=2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F38EC" w:rsidRDefault="000F38EC" w:rsidP="008550A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0F38EC">
        <w:rPr>
          <w:rFonts w:ascii="Times New Roman" w:hAnsi="Times New Roman" w:cs="Times New Roman"/>
          <w:sz w:val="28"/>
          <w:szCs w:val="28"/>
        </w:rPr>
        <w:t>1+3+3+1=8=2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0F38EC" w:rsidRDefault="000F38EC" w:rsidP="008550A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0F38EC">
        <w:rPr>
          <w:rFonts w:ascii="Times New Roman" w:hAnsi="Times New Roman" w:cs="Times New Roman"/>
          <w:sz w:val="28"/>
          <w:szCs w:val="28"/>
        </w:rPr>
        <w:t>1+4+6+4+1=16=2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8550AF" w:rsidRPr="000F38EC" w:rsidRDefault="008550AF" w:rsidP="008550AF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8550AF">
        <w:rPr>
          <w:rFonts w:ascii="Times New Roman" w:hAnsi="Times New Roman" w:cs="Times New Roman"/>
          <w:sz w:val="28"/>
          <w:szCs w:val="28"/>
        </w:rPr>
        <w:t>И т.д.</w:t>
      </w:r>
    </w:p>
    <w:p w:rsidR="0053042F" w:rsidRPr="00E16DCD" w:rsidRDefault="00F64B6B" w:rsidP="00E16DCD">
      <w:pPr>
        <w:pStyle w:val="a8"/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t>Все числа в</w:t>
      </w:r>
      <w:r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Pr="00E16DCD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E16DCD">
        <w:rPr>
          <w:rFonts w:ascii="Times New Roman" w:hAnsi="Times New Roman" w:cs="Times New Roman"/>
          <w:sz w:val="28"/>
          <w:szCs w:val="28"/>
        </w:rPr>
        <w:t>-й</w:t>
      </w:r>
      <w:proofErr w:type="spellEnd"/>
      <w:r w:rsidRPr="00E16DCD">
        <w:rPr>
          <w:rFonts w:ascii="Times New Roman" w:hAnsi="Times New Roman" w:cs="Times New Roman"/>
          <w:sz w:val="28"/>
          <w:szCs w:val="28"/>
        </w:rPr>
        <w:t xml:space="preserve"> строке, кроме единиц, делятся на число</w:t>
      </w:r>
      <w:r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Pr="00E16DCD">
        <w:rPr>
          <w:rFonts w:ascii="Times New Roman" w:hAnsi="Times New Roman" w:cs="Times New Roman"/>
          <w:i/>
          <w:iCs/>
          <w:sz w:val="28"/>
          <w:szCs w:val="28"/>
        </w:rPr>
        <w:t>n</w:t>
      </w:r>
      <w:proofErr w:type="spellEnd"/>
      <w:r w:rsidRPr="00E16DCD">
        <w:rPr>
          <w:rFonts w:ascii="Times New Roman" w:hAnsi="Times New Roman" w:cs="Times New Roman"/>
          <w:sz w:val="28"/>
          <w:szCs w:val="28"/>
        </w:rPr>
        <w:t>, если и только если</w:t>
      </w:r>
      <w:r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Pr="00E16DCD">
        <w:rPr>
          <w:rFonts w:ascii="Times New Roman" w:hAnsi="Times New Roman" w:cs="Times New Roman"/>
          <w:i/>
          <w:iCs/>
          <w:sz w:val="28"/>
          <w:szCs w:val="28"/>
        </w:rPr>
        <w:t>n</w:t>
      </w:r>
      <w:proofErr w:type="spellEnd"/>
      <w:r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16DCD">
        <w:rPr>
          <w:rFonts w:ascii="Times New Roman" w:hAnsi="Times New Roman" w:cs="Times New Roman"/>
          <w:sz w:val="28"/>
          <w:szCs w:val="28"/>
        </w:rPr>
        <w:t>является</w:t>
      </w:r>
      <w:r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16DCD">
        <w:rPr>
          <w:rFonts w:ascii="Times New Roman" w:hAnsi="Times New Roman" w:cs="Times New Roman"/>
          <w:sz w:val="28"/>
          <w:szCs w:val="28"/>
        </w:rPr>
        <w:t>простым числом.</w:t>
      </w:r>
    </w:p>
    <w:tbl>
      <w:tblPr>
        <w:tblW w:w="691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10"/>
      </w:tblGrid>
      <w:tr w:rsidR="0053042F" w:rsidRPr="004A03D9" w:rsidTr="00972B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2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10"/>
            </w:tblGrid>
            <w:tr w:rsidR="0053042F" w:rsidRPr="004A03D9" w:rsidTr="00972B97">
              <w:trPr>
                <w:tblCellSpacing w:w="22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pPr w:leftFromText="180" w:rightFromText="180" w:horzAnchor="margin" w:tblpY="714"/>
                    <w:tblOverlap w:val="never"/>
                    <w:tblW w:w="0" w:type="auto"/>
                    <w:tblCellSpacing w:w="7" w:type="dxa"/>
                    <w:shd w:val="clear" w:color="auto" w:fill="000000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71"/>
                    <w:gridCol w:w="264"/>
                    <w:gridCol w:w="264"/>
                    <w:gridCol w:w="264"/>
                    <w:gridCol w:w="264"/>
                    <w:gridCol w:w="264"/>
                    <w:gridCol w:w="264"/>
                    <w:gridCol w:w="264"/>
                    <w:gridCol w:w="264"/>
                    <w:gridCol w:w="264"/>
                    <w:gridCol w:w="264"/>
                    <w:gridCol w:w="264"/>
                    <w:gridCol w:w="364"/>
                    <w:gridCol w:w="364"/>
                    <w:gridCol w:w="364"/>
                    <w:gridCol w:w="364"/>
                    <w:gridCol w:w="364"/>
                    <w:gridCol w:w="364"/>
                    <w:gridCol w:w="364"/>
                    <w:gridCol w:w="364"/>
                    <w:gridCol w:w="364"/>
                    <w:gridCol w:w="371"/>
                  </w:tblGrid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  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56</w:t>
                        </w: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53042F" w:rsidRPr="004A03D9" w:rsidTr="00972B97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EE5D7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E8E5D2"/>
                        <w:vAlign w:val="center"/>
                        <w:hideMark/>
                      </w:tcPr>
                      <w:p w:rsidR="0053042F" w:rsidRPr="004A03D9" w:rsidRDefault="0053042F" w:rsidP="00972B9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4A03D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</w:tr>
                </w:tbl>
                <w:p w:rsidR="0053042F" w:rsidRPr="004A03D9" w:rsidRDefault="0053042F" w:rsidP="00972B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042F" w:rsidRPr="004A03D9" w:rsidRDefault="0053042F" w:rsidP="0097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42F" w:rsidRPr="004A03D9" w:rsidTr="00972B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25" w:type="dxa"/>
              <w:left w:w="0" w:type="dxa"/>
              <w:bottom w:w="63" w:type="dxa"/>
              <w:right w:w="0" w:type="dxa"/>
            </w:tcMar>
            <w:vAlign w:val="center"/>
            <w:hideMark/>
          </w:tcPr>
          <w:p w:rsidR="0053042F" w:rsidRPr="004A03D9" w:rsidRDefault="0053042F" w:rsidP="00972B97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3D9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Таблица. Связь ряда простых чисел и треугольника Паскаля</w:t>
            </w:r>
          </w:p>
        </w:tc>
      </w:tr>
    </w:tbl>
    <w:p w:rsidR="0053042F" w:rsidRPr="0053042F" w:rsidRDefault="0053042F" w:rsidP="0053042F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53042F">
        <w:rPr>
          <w:rFonts w:ascii="Times New Roman" w:hAnsi="Times New Roman" w:cs="Times New Roman"/>
          <w:sz w:val="28"/>
          <w:szCs w:val="28"/>
        </w:rPr>
        <w:t>Числа, стоящие в таблице, выделены, если они делятся на номер строки. Числа в нижней строке, нумерующие столбцы, выделены, если в этом столбце все числа выделены. Выходит, что выделенные номера столбцов в точности соответствуют простым числам.</w:t>
      </w:r>
    </w:p>
    <w:p w:rsidR="00F64B6B" w:rsidRPr="00C82F20" w:rsidRDefault="00F64B6B" w:rsidP="008550AF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</w:p>
    <w:p w:rsidR="00F64B6B" w:rsidRPr="00E16DCD" w:rsidRDefault="00F64B6B" w:rsidP="00E16DCD">
      <w:pPr>
        <w:pStyle w:val="a8"/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 w:rsidRPr="00E16DCD">
        <w:rPr>
          <w:rFonts w:ascii="Times New Roman" w:hAnsi="Times New Roman" w:cs="Times New Roman"/>
          <w:sz w:val="28"/>
          <w:szCs w:val="28"/>
        </w:rPr>
        <w:lastRenderedPageBreak/>
        <w:t xml:space="preserve">Каждое число в треугольнике равно количеству способов добраться до него из вершины, перемещаясь либо </w:t>
      </w:r>
      <w:proofErr w:type="spellStart"/>
      <w:r w:rsidRPr="00E16DCD">
        <w:rPr>
          <w:rFonts w:ascii="Times New Roman" w:hAnsi="Times New Roman" w:cs="Times New Roman"/>
          <w:sz w:val="28"/>
          <w:szCs w:val="28"/>
        </w:rPr>
        <w:t>вправо-вниз</w:t>
      </w:r>
      <w:proofErr w:type="spellEnd"/>
      <w:r w:rsidRPr="00E16DCD">
        <w:rPr>
          <w:rFonts w:ascii="Times New Roman" w:hAnsi="Times New Roman" w:cs="Times New Roman"/>
          <w:sz w:val="28"/>
          <w:szCs w:val="28"/>
        </w:rPr>
        <w:t xml:space="preserve">, либо </w:t>
      </w:r>
      <w:proofErr w:type="spellStart"/>
      <w:r w:rsidRPr="00E16DCD">
        <w:rPr>
          <w:rFonts w:ascii="Times New Roman" w:hAnsi="Times New Roman" w:cs="Times New Roman"/>
          <w:sz w:val="28"/>
          <w:szCs w:val="28"/>
        </w:rPr>
        <w:t>влево-вниз</w:t>
      </w:r>
      <w:proofErr w:type="spellEnd"/>
      <w:r w:rsidRPr="00E16DCD">
        <w:rPr>
          <w:rFonts w:ascii="Times New Roman" w:hAnsi="Times New Roman" w:cs="Times New Roman"/>
          <w:sz w:val="28"/>
          <w:szCs w:val="28"/>
        </w:rPr>
        <w:t>.</w:t>
      </w:r>
    </w:p>
    <w:p w:rsidR="008159B3" w:rsidRDefault="008159B3" w:rsidP="0053042F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пути к числу 2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2266950"/>
            <wp:effectExtent l="19050" t="0" r="0" b="0"/>
            <wp:docPr id="2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9B3" w:rsidRDefault="008159B3" w:rsidP="0053042F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пути к числу 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2181225"/>
            <wp:effectExtent l="19050" t="0" r="0" b="0"/>
            <wp:docPr id="2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9B3" w:rsidRDefault="008159B3" w:rsidP="0053042F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пути к числу 4</w:t>
      </w:r>
    </w:p>
    <w:p w:rsidR="008159B3" w:rsidRDefault="008159B3" w:rsidP="0053042F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2152650"/>
            <wp:effectExtent l="19050" t="0" r="0" b="0"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B28" w:rsidRPr="00E16DCD" w:rsidRDefault="00B43B28" w:rsidP="00E16DCD">
      <w:pPr>
        <w:pStyle w:val="a8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Если между числами чередовать – и + то значение будет равно  0</w:t>
      </w:r>
    </w:p>
    <w:p w:rsidR="008B4C1F" w:rsidRDefault="008B4C1F" w:rsidP="008B4C1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1-1=0</w:t>
      </w:r>
    </w:p>
    <w:p w:rsidR="008B4C1F" w:rsidRDefault="008B4C1F" w:rsidP="008B4C1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1-2+1=0</w:t>
      </w:r>
    </w:p>
    <w:p w:rsidR="008B4C1F" w:rsidRDefault="008B4C1F" w:rsidP="008B4C1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1-3+3-1=0</w:t>
      </w:r>
    </w:p>
    <w:p w:rsidR="008B4C1F" w:rsidRDefault="008B4C1F" w:rsidP="008B4C1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1-4+6-4+1=0</w:t>
      </w:r>
    </w:p>
    <w:p w:rsidR="008B4C1F" w:rsidRDefault="008B4C1F" w:rsidP="008B4C1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1-5+10-10+5-1=0</w:t>
      </w:r>
    </w:p>
    <w:p w:rsidR="008B4C1F" w:rsidRPr="008B4C1F" w:rsidRDefault="008B4C1F" w:rsidP="008B4C1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т.д.</w:t>
      </w:r>
    </w:p>
    <w:p w:rsidR="00B43B28" w:rsidRPr="00E16DCD" w:rsidRDefault="00B43B28" w:rsidP="00E16DCD">
      <w:pPr>
        <w:pStyle w:val="a8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Числа, стоящие на горизонтальных строках треугольника Паскаля,- это биноминальные коэффициенты, то есть коэффициенты </w:t>
      </w:r>
      <w:r w:rsidR="008B4C1F" w:rsidRPr="00E16DCD">
        <w:rPr>
          <w:rFonts w:ascii="Times New Roman" w:hAnsi="Times New Roman" w:cs="Times New Roman"/>
          <w:sz w:val="28"/>
          <w:szCs w:val="28"/>
        </w:rPr>
        <w:t>в разложении</w:t>
      </w:r>
      <w:r w:rsidR="008B4C1F"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B4C1F" w:rsidRPr="00E16DCD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</w:rPr>
        <w:t>n</w:t>
      </w:r>
      <w:r w:rsidR="008B4C1F" w:rsidRPr="00E16DCD">
        <w:rPr>
          <w:rFonts w:ascii="Times New Roman" w:hAnsi="Times New Roman" w:cs="Times New Roman"/>
          <w:sz w:val="28"/>
          <w:szCs w:val="28"/>
        </w:rPr>
        <w:t>-ой степени</w:t>
      </w:r>
      <w:r w:rsidR="008B4C1F" w:rsidRPr="00E16DC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B4C1F" w:rsidRPr="00E16DCD">
        <w:rPr>
          <w:rStyle w:val="a7"/>
          <w:rFonts w:ascii="Times New Roman" w:hAnsi="Times New Roman" w:cs="Times New Roman"/>
          <w:b/>
          <w:bCs/>
          <w:sz w:val="28"/>
          <w:szCs w:val="28"/>
        </w:rPr>
        <w:t>бинома Ньютона</w:t>
      </w:r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х+у</w:t>
      </w:r>
      <w:proofErr w:type="spellEnd"/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spellStart"/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^n</w:t>
      </w:r>
      <w:proofErr w:type="spellEnd"/>
    </w:p>
    <w:p w:rsidR="00B43B28" w:rsidRPr="00E16DCD" w:rsidRDefault="00B43B28" w:rsidP="00E16DCD">
      <w:pPr>
        <w:pStyle w:val="a8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Треугольник Паскаля бесконечен…</w:t>
      </w:r>
    </w:p>
    <w:p w:rsidR="00F64B6B" w:rsidRPr="00E16DCD" w:rsidRDefault="00F64B6B" w:rsidP="00E16DCD">
      <w:pPr>
        <w:pStyle w:val="a8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Интересно и </w:t>
      </w:r>
      <w:r w:rsidRPr="00E16DC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свойство делимости</w:t>
      </w:r>
      <w:r w:rsidRPr="00E16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чисел, составляющих треугольник Паскаля. Если обозначить одним цветом числа, делящиеся нацело на какое-нибудь натуральное число, а другим – делящиеся с остатком, получатся неожиданные узоры. Некоторые из них составлены из равных разноцветных треугольников – это результат деления на простые числа. </w:t>
      </w:r>
    </w:p>
    <w:p w:rsidR="00B52A74" w:rsidRPr="00C82F20" w:rsidRDefault="00B52A74" w:rsidP="004A03D9">
      <w:pPr>
        <w:shd w:val="clear" w:color="auto" w:fill="FFFFFF"/>
        <w:spacing w:after="24" w:line="360" w:lineRule="auto"/>
        <w:rPr>
          <w:noProof/>
          <w:sz w:val="28"/>
          <w:szCs w:val="28"/>
          <w:lang w:eastAsia="ru-RU"/>
        </w:rPr>
      </w:pPr>
      <w:r w:rsidRPr="00C82F20">
        <w:rPr>
          <w:noProof/>
          <w:sz w:val="28"/>
          <w:szCs w:val="28"/>
          <w:lang w:eastAsia="ru-RU"/>
        </w:rPr>
        <w:t xml:space="preserve">                       </w:t>
      </w:r>
    </w:p>
    <w:p w:rsidR="00E40471" w:rsidRPr="00C82F20" w:rsidRDefault="00B52A74" w:rsidP="004A03D9">
      <w:pPr>
        <w:shd w:val="clear" w:color="auto" w:fill="FFFFFF"/>
        <w:spacing w:after="24" w:line="360" w:lineRule="auto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C82F20">
        <w:rPr>
          <w:noProof/>
          <w:sz w:val="28"/>
          <w:szCs w:val="28"/>
          <w:lang w:eastAsia="ru-RU"/>
        </w:rPr>
        <w:t xml:space="preserve">                             </w:t>
      </w:r>
    </w:p>
    <w:p w:rsidR="005107C8" w:rsidRDefault="005107C8">
      <w:pPr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br w:type="page"/>
      </w:r>
    </w:p>
    <w:p w:rsidR="00D8324B" w:rsidRPr="004A03D9" w:rsidRDefault="00D8324B" w:rsidP="00E16DCD">
      <w:pPr>
        <w:pStyle w:val="1"/>
        <w:jc w:val="center"/>
        <w:rPr>
          <w:rFonts w:eastAsia="Times New Roman"/>
        </w:rPr>
      </w:pPr>
      <w:bookmarkStart w:id="3" w:name="_Toc471664334"/>
      <w:r w:rsidRPr="004A03D9">
        <w:rPr>
          <w:rFonts w:eastAsia="Times New Roman"/>
        </w:rPr>
        <w:lastRenderedPageBreak/>
        <w:t xml:space="preserve">Треугольник Паскаля и Треугольник </w:t>
      </w:r>
      <w:proofErr w:type="spellStart"/>
      <w:r w:rsidRPr="004A03D9">
        <w:rPr>
          <w:rFonts w:eastAsia="Times New Roman"/>
        </w:rPr>
        <w:t>Серпинского</w:t>
      </w:r>
      <w:bookmarkEnd w:id="3"/>
      <w:proofErr w:type="spellEnd"/>
    </w:p>
    <w:p w:rsidR="00D8324B" w:rsidRPr="005107C8" w:rsidRDefault="00D8324B" w:rsidP="00BE5D4D">
      <w:pPr>
        <w:shd w:val="clear" w:color="auto" w:fill="FFFFFF"/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107C8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Pr="005107C8">
        <w:rPr>
          <w:rFonts w:ascii="Times New Roman" w:eastAsia="Times New Roman" w:hAnsi="Times New Roman" w:cs="Times New Roman"/>
          <w:sz w:val="28"/>
          <w:szCs w:val="28"/>
          <w:lang w:bidi="ar-IQ"/>
        </w:rPr>
        <w:t>в треугольнике Паскаля с 2</w:t>
      </w:r>
      <w:r w:rsidRPr="005107C8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val="en-US" w:bidi="ar-IQ"/>
        </w:rPr>
        <w:t>n</w:t>
      </w:r>
      <w:r w:rsidRPr="005107C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строчками</w:t>
      </w:r>
      <w:r w:rsidRPr="005107C8">
        <w:rPr>
          <w:rFonts w:ascii="Times New Roman" w:eastAsia="Times New Roman" w:hAnsi="Times New Roman" w:cs="Times New Roman"/>
          <w:sz w:val="28"/>
          <w:szCs w:val="28"/>
        </w:rPr>
        <w:t xml:space="preserve"> раскрасить нечётные числа в один цвет, а чётные — в другой, получится «Треугольник Паскаля — </w:t>
      </w:r>
      <w:proofErr w:type="spellStart"/>
      <w:r w:rsidRPr="005107C8">
        <w:rPr>
          <w:rFonts w:ascii="Times New Roman" w:eastAsia="Times New Roman" w:hAnsi="Times New Roman" w:cs="Times New Roman"/>
          <w:sz w:val="28"/>
          <w:szCs w:val="28"/>
        </w:rPr>
        <w:t>Серпинского</w:t>
      </w:r>
      <w:proofErr w:type="spellEnd"/>
      <w:r w:rsidRPr="005107C8">
        <w:rPr>
          <w:rFonts w:ascii="Times New Roman" w:eastAsia="Times New Roman" w:hAnsi="Times New Roman" w:cs="Times New Roman"/>
          <w:sz w:val="28"/>
          <w:szCs w:val="28"/>
        </w:rPr>
        <w:t xml:space="preserve">», в некотором приближении, так как в треугольнике </w:t>
      </w:r>
      <w:proofErr w:type="spellStart"/>
      <w:r w:rsidRPr="005107C8">
        <w:rPr>
          <w:rFonts w:ascii="Times New Roman" w:eastAsia="Times New Roman" w:hAnsi="Times New Roman" w:cs="Times New Roman"/>
          <w:sz w:val="28"/>
          <w:szCs w:val="28"/>
        </w:rPr>
        <w:t>Серпинского</w:t>
      </w:r>
      <w:proofErr w:type="spellEnd"/>
      <w:r w:rsidRPr="005107C8">
        <w:rPr>
          <w:rFonts w:ascii="Times New Roman" w:eastAsia="Times New Roman" w:hAnsi="Times New Roman" w:cs="Times New Roman"/>
          <w:sz w:val="28"/>
          <w:szCs w:val="28"/>
        </w:rPr>
        <w:t xml:space="preserve"> нет самого маленького треугольника, а в треугольнике Паскаля есть самый маленький размер треугольника.</w:t>
      </w:r>
    </w:p>
    <w:p w:rsidR="00D8324B" w:rsidRPr="004A03D9" w:rsidRDefault="005107C8" w:rsidP="00D8324B">
      <w:pPr>
        <w:pStyle w:val="a9"/>
        <w:spacing w:before="0" w:after="0" w:line="360" w:lineRule="auto"/>
        <w:ind w:right="-2" w:firstLine="709"/>
        <w:jc w:val="center"/>
        <w:rPr>
          <w:rFonts w:ascii="Times New Roman" w:hAnsi="Times New Roman" w:cs="Times New Roman"/>
          <w:b/>
          <w:bCs/>
          <w:color w:val="auto"/>
          <w:sz w:val="56"/>
          <w:szCs w:val="56"/>
          <w:u w:val="single"/>
        </w:rPr>
      </w:pPr>
      <w:r w:rsidRPr="00C82F20">
        <w:rPr>
          <w:noProof/>
          <w:sz w:val="28"/>
          <w:szCs w:val="28"/>
        </w:rPr>
        <w:drawing>
          <wp:inline distT="0" distB="0" distL="0" distR="0">
            <wp:extent cx="3810000" cy="3409950"/>
            <wp:effectExtent l="19050" t="0" r="0" b="0"/>
            <wp:docPr id="24" name="Рисунок 1" descr="http://jwilson.coe.uga.edu/EMAT6680/Parsons/MVP6690/Essay1/Images/image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wilson.coe.uga.edu/EMAT6680/Parsons/MVP6690/Essay1/Images/image36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24B" w:rsidRPr="00BE5D4D" w:rsidRDefault="00D8324B" w:rsidP="00BE5D4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E5D4D">
        <w:rPr>
          <w:rFonts w:ascii="Times New Roman" w:hAnsi="Times New Roman" w:cs="Times New Roman"/>
          <w:sz w:val="28"/>
          <w:szCs w:val="28"/>
        </w:rPr>
        <w:t xml:space="preserve">Этот фрактал описал в 1915 году польский математик </w:t>
      </w:r>
      <w:hyperlink r:id="rId23" w:tgtFrame="_blank" w:history="1">
        <w:proofErr w:type="spellStart"/>
        <w:r w:rsidRPr="00BE5D4D">
          <w:rPr>
            <w:rFonts w:ascii="Times New Roman" w:hAnsi="Times New Roman" w:cs="Times New Roman"/>
            <w:sz w:val="28"/>
            <w:szCs w:val="28"/>
          </w:rPr>
          <w:t>Вацлав</w:t>
        </w:r>
        <w:proofErr w:type="spellEnd"/>
        <w:r w:rsidRPr="00BE5D4D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BE5D4D">
          <w:rPr>
            <w:rFonts w:ascii="Times New Roman" w:hAnsi="Times New Roman" w:cs="Times New Roman"/>
            <w:sz w:val="28"/>
            <w:szCs w:val="28"/>
          </w:rPr>
          <w:t>Серпинский</w:t>
        </w:r>
        <w:proofErr w:type="spellEnd"/>
      </w:hyperlink>
      <w:r w:rsidRPr="00BE5D4D">
        <w:rPr>
          <w:rFonts w:ascii="Times New Roman" w:hAnsi="Times New Roman" w:cs="Times New Roman"/>
          <w:sz w:val="28"/>
          <w:szCs w:val="28"/>
        </w:rPr>
        <w:t>. Чтобы его получить, нужно взять треугольник (обычно равносторонний) с внутренностью, провести в нём средние линии и выкинуть центральный из четырех образовавшихся маленьких треугольников. Дальше эти же действия нужно повторить с каждым из оставшихся трех треугольников, и т.д.</w:t>
      </w:r>
    </w:p>
    <w:p w:rsidR="00D8324B" w:rsidRPr="00BE5D4D" w:rsidRDefault="00D8324B" w:rsidP="00BE5D4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E5D4D">
        <w:rPr>
          <w:rFonts w:ascii="Times New Roman" w:hAnsi="Times New Roman" w:cs="Times New Roman"/>
          <w:sz w:val="28"/>
          <w:szCs w:val="28"/>
        </w:rPr>
        <w:t xml:space="preserve">Выкидывание центральных треугольников – не единственный способ получить в итоге треугольник </w:t>
      </w:r>
      <w:proofErr w:type="spellStart"/>
      <w:r w:rsidRPr="00BE5D4D">
        <w:rPr>
          <w:rFonts w:ascii="Times New Roman" w:hAnsi="Times New Roman" w:cs="Times New Roman"/>
          <w:sz w:val="28"/>
          <w:szCs w:val="28"/>
        </w:rPr>
        <w:t>Серпинского</w:t>
      </w:r>
      <w:proofErr w:type="spellEnd"/>
      <w:r w:rsidRPr="00BE5D4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D4D">
        <w:rPr>
          <w:rFonts w:ascii="Times New Roman" w:hAnsi="Times New Roman" w:cs="Times New Roman"/>
          <w:sz w:val="28"/>
          <w:szCs w:val="28"/>
        </w:rPr>
        <w:t xml:space="preserve">Можно двигаться «в обратном направлении»: взять изначально «пустой» треугольник, затем достроить в нём треугольник, образованный средними линиями, затем в каждом из трех угловых треугольников сделать то же самое, и т. д. Поначалу фигуры будут сильно отличаться, но с ростом </w:t>
      </w:r>
      <w:r w:rsidRPr="00BE5D4D">
        <w:rPr>
          <w:rFonts w:ascii="Times New Roman" w:hAnsi="Times New Roman" w:cs="Times New Roman"/>
          <w:b/>
          <w:bCs/>
          <w:sz w:val="28"/>
          <w:szCs w:val="28"/>
        </w:rPr>
        <w:t xml:space="preserve">номера итерации </w:t>
      </w:r>
      <w:r w:rsidRPr="00BE5D4D">
        <w:rPr>
          <w:rFonts w:ascii="Times New Roman" w:hAnsi="Times New Roman" w:cs="Times New Roman"/>
          <w:sz w:val="28"/>
          <w:szCs w:val="28"/>
        </w:rPr>
        <w:t xml:space="preserve">(шага построения) они будут всё больше походить друг на друга, а в пределе совпадут. </w:t>
      </w:r>
      <w:proofErr w:type="gramEnd"/>
    </w:p>
    <w:p w:rsidR="00D8324B" w:rsidRPr="00BE5D4D" w:rsidRDefault="00D8324B" w:rsidP="00BE5D4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E5D4D">
        <w:rPr>
          <w:rFonts w:ascii="Times New Roman" w:hAnsi="Times New Roman" w:cs="Times New Roman"/>
          <w:sz w:val="28"/>
          <w:szCs w:val="28"/>
        </w:rPr>
        <w:lastRenderedPageBreak/>
        <w:t xml:space="preserve">Треугольник </w:t>
      </w:r>
      <w:proofErr w:type="spellStart"/>
      <w:r w:rsidRPr="00BE5D4D">
        <w:rPr>
          <w:rFonts w:ascii="Times New Roman" w:hAnsi="Times New Roman" w:cs="Times New Roman"/>
          <w:sz w:val="28"/>
          <w:szCs w:val="28"/>
        </w:rPr>
        <w:t>Серпинского</w:t>
      </w:r>
      <w:proofErr w:type="spellEnd"/>
      <w:r w:rsidRPr="00BE5D4D">
        <w:rPr>
          <w:rFonts w:ascii="Times New Roman" w:hAnsi="Times New Roman" w:cs="Times New Roman"/>
          <w:sz w:val="28"/>
          <w:szCs w:val="28"/>
        </w:rPr>
        <w:t xml:space="preserve"> обладает фрактальными свойствами, т.к. обладает </w:t>
      </w:r>
      <w:proofErr w:type="spellStart"/>
      <w:r w:rsidRPr="00BE5D4D">
        <w:rPr>
          <w:rFonts w:ascii="Times New Roman" w:hAnsi="Times New Roman" w:cs="Times New Roman"/>
          <w:sz w:val="28"/>
          <w:szCs w:val="28"/>
        </w:rPr>
        <w:t>самоподобием</w:t>
      </w:r>
      <w:proofErr w:type="spellEnd"/>
      <w:r w:rsidRPr="00BE5D4D">
        <w:rPr>
          <w:rFonts w:ascii="Times New Roman" w:hAnsi="Times New Roman" w:cs="Times New Roman"/>
          <w:sz w:val="28"/>
          <w:szCs w:val="28"/>
        </w:rPr>
        <w:t>. Многие объекты в природе обладают фрактальными свойствами, например, побережья, облака, кроны деревьев, кровеносная система и система альвеол человека или животных.</w:t>
      </w:r>
    </w:p>
    <w:p w:rsidR="00D8324B" w:rsidRPr="00BE5D4D" w:rsidRDefault="00D8324B" w:rsidP="00BE5D4D">
      <w:pPr>
        <w:rPr>
          <w:rFonts w:ascii="Times New Roman" w:hAnsi="Times New Roman" w:cs="Times New Roman"/>
          <w:sz w:val="28"/>
          <w:szCs w:val="28"/>
        </w:rPr>
      </w:pPr>
    </w:p>
    <w:p w:rsidR="00D8324B" w:rsidRPr="00BE5D4D" w:rsidRDefault="00D8324B" w:rsidP="00BE5D4D">
      <w:pPr>
        <w:rPr>
          <w:rFonts w:ascii="Times New Roman" w:hAnsi="Times New Roman" w:cs="Times New Roman"/>
          <w:b/>
          <w:sz w:val="28"/>
          <w:szCs w:val="28"/>
        </w:rPr>
      </w:pPr>
      <w:r w:rsidRPr="00BE5D4D">
        <w:rPr>
          <w:rFonts w:ascii="Times New Roman" w:hAnsi="Times New Roman" w:cs="Times New Roman"/>
          <w:b/>
          <w:iCs/>
          <w:sz w:val="28"/>
          <w:szCs w:val="28"/>
        </w:rPr>
        <w:t>Некоторые свойства</w:t>
      </w:r>
    </w:p>
    <w:p w:rsidR="00D8324B" w:rsidRPr="00BE5D4D" w:rsidRDefault="00D8324B" w:rsidP="00BE5D4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E5D4D">
        <w:rPr>
          <w:rFonts w:ascii="Times New Roman" w:hAnsi="Times New Roman" w:cs="Times New Roman"/>
          <w:sz w:val="28"/>
          <w:szCs w:val="28"/>
        </w:rPr>
        <w:t xml:space="preserve">Треугольник </w:t>
      </w:r>
      <w:proofErr w:type="spellStart"/>
      <w:r w:rsidRPr="00BE5D4D">
        <w:rPr>
          <w:rFonts w:ascii="Times New Roman" w:hAnsi="Times New Roman" w:cs="Times New Roman"/>
          <w:sz w:val="28"/>
          <w:szCs w:val="28"/>
        </w:rPr>
        <w:t>Серпинского</w:t>
      </w:r>
      <w:proofErr w:type="spellEnd"/>
      <w:r w:rsidRPr="00BE5D4D">
        <w:rPr>
          <w:rFonts w:ascii="Times New Roman" w:hAnsi="Times New Roman" w:cs="Times New Roman"/>
          <w:sz w:val="28"/>
          <w:szCs w:val="28"/>
        </w:rPr>
        <w:t xml:space="preserve"> состоит из трех копий самого себя, каждая в два раза меньше. Взаимное расположение их таково, что если уменьшить клеточки сетки в два раза, то число квадратиков, пересекающихся с </w:t>
      </w:r>
      <w:r w:rsidRPr="00BE5D4D">
        <w:rPr>
          <w:rFonts w:ascii="Times New Roman" w:hAnsi="Times New Roman" w:cs="Times New Roman"/>
          <w:b/>
          <w:bCs/>
          <w:sz w:val="28"/>
          <w:szCs w:val="28"/>
        </w:rPr>
        <w:t>фракталом</w:t>
      </w:r>
      <w:r w:rsidRPr="00BE5D4D">
        <w:rPr>
          <w:rFonts w:ascii="Times New Roman" w:hAnsi="Times New Roman" w:cs="Times New Roman"/>
          <w:sz w:val="28"/>
          <w:szCs w:val="28"/>
        </w:rPr>
        <w:t>, утроится</w:t>
      </w:r>
    </w:p>
    <w:p w:rsidR="00D8324B" w:rsidRPr="00BE5D4D" w:rsidRDefault="00D8324B" w:rsidP="00BE5D4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E5D4D">
        <w:rPr>
          <w:rFonts w:ascii="Times New Roman" w:hAnsi="Times New Roman" w:cs="Times New Roman"/>
          <w:bCs/>
          <w:sz w:val="28"/>
          <w:szCs w:val="28"/>
        </w:rPr>
        <w:t xml:space="preserve">Треугольник </w:t>
      </w:r>
      <w:proofErr w:type="spellStart"/>
      <w:r w:rsidRPr="00BE5D4D">
        <w:rPr>
          <w:rFonts w:ascii="Times New Roman" w:hAnsi="Times New Roman" w:cs="Times New Roman"/>
          <w:bCs/>
          <w:sz w:val="28"/>
          <w:szCs w:val="28"/>
        </w:rPr>
        <w:t>Серпинского</w:t>
      </w:r>
      <w:proofErr w:type="spellEnd"/>
      <w:r w:rsidRPr="00BE5D4D">
        <w:rPr>
          <w:rFonts w:ascii="Times New Roman" w:hAnsi="Times New Roman" w:cs="Times New Roman"/>
          <w:bCs/>
          <w:sz w:val="28"/>
          <w:szCs w:val="28"/>
        </w:rPr>
        <w:t xml:space="preserve"> имеет нулевую площадь.</w:t>
      </w:r>
      <w:r w:rsidRPr="00BE5D4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BE5D4D">
        <w:rPr>
          <w:rFonts w:ascii="Times New Roman" w:hAnsi="Times New Roman" w:cs="Times New Roman"/>
          <w:sz w:val="28"/>
          <w:szCs w:val="28"/>
        </w:rPr>
        <w:t xml:space="preserve">Это означает, что </w:t>
      </w:r>
      <w:proofErr w:type="gramStart"/>
      <w:r w:rsidRPr="00BE5D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E5D4D">
        <w:rPr>
          <w:rFonts w:ascii="Times New Roman" w:hAnsi="Times New Roman" w:cs="Times New Roman"/>
          <w:sz w:val="28"/>
          <w:szCs w:val="28"/>
        </w:rPr>
        <w:t xml:space="preserve"> фрактал не влезет ни один, даже очень маленький, кружок. То есть, если отталкиваться от построения первым способом, из треугольника «вынули» всю внутренность: после каждой итерации площадь того, что остается, умножается на 3/4, то есть становится всё меньше и стремится к 0. Это не строгое доказательство, но другие способы построения могут только усилить уверенность, что это свойство всё-таки верно.</w:t>
      </w:r>
    </w:p>
    <w:p w:rsidR="00D8324B" w:rsidRPr="00BE5D4D" w:rsidRDefault="00D8324B" w:rsidP="00BE5D4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E5D4D">
        <w:rPr>
          <w:rFonts w:ascii="Times New Roman" w:hAnsi="Times New Roman" w:cs="Times New Roman"/>
          <w:sz w:val="28"/>
          <w:szCs w:val="28"/>
        </w:rPr>
        <w:t>Если в</w:t>
      </w:r>
      <w:r w:rsidRPr="00BE5D4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BE5D4D">
        <w:rPr>
          <w:rFonts w:ascii="Times New Roman" w:hAnsi="Times New Roman" w:cs="Times New Roman"/>
          <w:b/>
          <w:bCs/>
          <w:sz w:val="28"/>
          <w:szCs w:val="28"/>
        </w:rPr>
        <w:t>треугольнике Паскаля</w:t>
      </w:r>
      <w:r w:rsidRPr="00BE5D4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BE5D4D">
        <w:rPr>
          <w:rFonts w:ascii="Times New Roman" w:hAnsi="Times New Roman" w:cs="Times New Roman"/>
          <w:sz w:val="28"/>
          <w:szCs w:val="28"/>
        </w:rPr>
        <w:t>с 2</w:t>
      </w:r>
      <w:r w:rsidRPr="00BE5D4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n</w:t>
      </w:r>
      <w:r w:rsidRPr="00BE5D4D">
        <w:rPr>
          <w:rFonts w:ascii="Times New Roman" w:hAnsi="Times New Roman" w:cs="Times New Roman"/>
          <w:sz w:val="28"/>
          <w:szCs w:val="28"/>
        </w:rPr>
        <w:t xml:space="preserve"> строками покрасить все четные числа белым, а нечетные </w:t>
      </w:r>
      <w:r w:rsidRPr="00BE5D4D">
        <w:rPr>
          <w:rStyle w:val="ad"/>
          <w:rFonts w:eastAsiaTheme="minorEastAsia"/>
        </w:rPr>
        <w:t>–</w:t>
      </w:r>
      <w:r w:rsidRPr="00BE5D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5D4D">
        <w:rPr>
          <w:rFonts w:ascii="Times New Roman" w:hAnsi="Times New Roman" w:cs="Times New Roman"/>
          <w:sz w:val="28"/>
          <w:szCs w:val="28"/>
        </w:rPr>
        <w:t xml:space="preserve">черным, то видимые числа образуют треугольник </w:t>
      </w:r>
      <w:proofErr w:type="spellStart"/>
      <w:r w:rsidRPr="00BE5D4D">
        <w:rPr>
          <w:rFonts w:ascii="Times New Roman" w:hAnsi="Times New Roman" w:cs="Times New Roman"/>
          <w:sz w:val="28"/>
          <w:szCs w:val="28"/>
        </w:rPr>
        <w:t>Серпинского</w:t>
      </w:r>
      <w:proofErr w:type="spellEnd"/>
      <w:r w:rsidRPr="00BE5D4D">
        <w:rPr>
          <w:rFonts w:ascii="Times New Roman" w:hAnsi="Times New Roman" w:cs="Times New Roman"/>
          <w:sz w:val="28"/>
          <w:szCs w:val="28"/>
        </w:rPr>
        <w:t xml:space="preserve"> (в некотором приближении).</w:t>
      </w:r>
    </w:p>
    <w:p w:rsidR="00D8324B" w:rsidRPr="004A03D9" w:rsidRDefault="00D8324B" w:rsidP="00D8324B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324B" w:rsidRPr="004A03D9" w:rsidRDefault="00F64B6B" w:rsidP="00A070A9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03D9">
        <w:rPr>
          <w:rFonts w:ascii="Times New Roman" w:hAnsi="Times New Roman" w:cs="Times New Roman"/>
          <w:sz w:val="24"/>
          <w:szCs w:val="24"/>
          <w:highlight w:val="yellow"/>
        </w:rPr>
        <w:t xml:space="preserve">Здесь надо рассказать про остальные треугольники (Люка, Фибоначчи, </w:t>
      </w:r>
      <w:proofErr w:type="spellStart"/>
      <w:r w:rsidRPr="004A03D9">
        <w:rPr>
          <w:rFonts w:ascii="Times New Roman" w:hAnsi="Times New Roman" w:cs="Times New Roman"/>
          <w:sz w:val="24"/>
          <w:szCs w:val="24"/>
          <w:highlight w:val="yellow"/>
        </w:rPr>
        <w:t>Трибоначчи</w:t>
      </w:r>
      <w:proofErr w:type="spellEnd"/>
      <w:r w:rsidR="004A03D9" w:rsidRPr="004A03D9">
        <w:rPr>
          <w:rFonts w:ascii="Times New Roman" w:hAnsi="Times New Roman" w:cs="Times New Roman"/>
          <w:sz w:val="24"/>
          <w:szCs w:val="24"/>
          <w:highlight w:val="yellow"/>
        </w:rPr>
        <w:t>, знаковом).</w:t>
      </w:r>
      <w:proofErr w:type="gramEnd"/>
      <w:r w:rsidR="004A03D9" w:rsidRPr="004A03D9">
        <w:rPr>
          <w:rFonts w:ascii="Times New Roman" w:hAnsi="Times New Roman" w:cs="Times New Roman"/>
          <w:sz w:val="24"/>
          <w:szCs w:val="24"/>
          <w:highlight w:val="yellow"/>
        </w:rPr>
        <w:t xml:space="preserve"> Про Фибоначчи есть в файле «Принципы построения треугольника Паскаля (Саша)».</w:t>
      </w:r>
    </w:p>
    <w:p w:rsidR="00D8324B" w:rsidRPr="004A03D9" w:rsidRDefault="00D8324B" w:rsidP="00A070A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8324B" w:rsidRPr="004A03D9" w:rsidRDefault="00D8324B" w:rsidP="00A070A9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D8324B" w:rsidRPr="004A03D9" w:rsidSect="005E74B9">
      <w:head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A1C" w:rsidRDefault="00605A1C" w:rsidP="007F30B0">
      <w:pPr>
        <w:spacing w:after="0" w:line="240" w:lineRule="auto"/>
      </w:pPr>
      <w:r>
        <w:separator/>
      </w:r>
    </w:p>
  </w:endnote>
  <w:endnote w:type="continuationSeparator" w:id="0">
    <w:p w:rsidR="00605A1C" w:rsidRDefault="00605A1C" w:rsidP="007F3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A1C" w:rsidRDefault="00605A1C" w:rsidP="007F30B0">
      <w:pPr>
        <w:spacing w:after="0" w:line="240" w:lineRule="auto"/>
      </w:pPr>
      <w:r>
        <w:separator/>
      </w:r>
    </w:p>
  </w:footnote>
  <w:footnote w:type="continuationSeparator" w:id="0">
    <w:p w:rsidR="00605A1C" w:rsidRDefault="00605A1C" w:rsidP="007F3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68975"/>
      <w:docPartObj>
        <w:docPartGallery w:val="Page Numbers (Top of Page)"/>
        <w:docPartUnique/>
      </w:docPartObj>
    </w:sdtPr>
    <w:sdtContent>
      <w:p w:rsidR="007F30B0" w:rsidRDefault="007F30B0">
        <w:pPr>
          <w:pStyle w:val="af2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F30B0" w:rsidRDefault="007F30B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B9A"/>
    <w:multiLevelType w:val="hybridMultilevel"/>
    <w:tmpl w:val="0D56F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566E0"/>
    <w:multiLevelType w:val="multilevel"/>
    <w:tmpl w:val="965E2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9B5705"/>
    <w:multiLevelType w:val="multilevel"/>
    <w:tmpl w:val="40542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50311D2"/>
    <w:multiLevelType w:val="multilevel"/>
    <w:tmpl w:val="965E2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66405BB"/>
    <w:multiLevelType w:val="hybridMultilevel"/>
    <w:tmpl w:val="0BC6F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5318F"/>
    <w:multiLevelType w:val="hybridMultilevel"/>
    <w:tmpl w:val="F8963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F667E"/>
    <w:multiLevelType w:val="hybridMultilevel"/>
    <w:tmpl w:val="FF585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42B82"/>
    <w:multiLevelType w:val="multilevel"/>
    <w:tmpl w:val="943E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86D"/>
    <w:rsid w:val="0000191D"/>
    <w:rsid w:val="000673B8"/>
    <w:rsid w:val="000F38EC"/>
    <w:rsid w:val="002350FD"/>
    <w:rsid w:val="002478A7"/>
    <w:rsid w:val="002754A4"/>
    <w:rsid w:val="00295D35"/>
    <w:rsid w:val="00304FBD"/>
    <w:rsid w:val="00307204"/>
    <w:rsid w:val="00436CBD"/>
    <w:rsid w:val="0045738D"/>
    <w:rsid w:val="004A03D9"/>
    <w:rsid w:val="005107C8"/>
    <w:rsid w:val="0053042F"/>
    <w:rsid w:val="005E74B9"/>
    <w:rsid w:val="00605A1C"/>
    <w:rsid w:val="00606B2A"/>
    <w:rsid w:val="0072274F"/>
    <w:rsid w:val="00761DD0"/>
    <w:rsid w:val="007F30B0"/>
    <w:rsid w:val="008159B3"/>
    <w:rsid w:val="008550AF"/>
    <w:rsid w:val="0086594B"/>
    <w:rsid w:val="008B4C1F"/>
    <w:rsid w:val="008B622D"/>
    <w:rsid w:val="008D45A2"/>
    <w:rsid w:val="009D25B0"/>
    <w:rsid w:val="00A070A9"/>
    <w:rsid w:val="00A344E6"/>
    <w:rsid w:val="00A45F88"/>
    <w:rsid w:val="00A91DEF"/>
    <w:rsid w:val="00AB5349"/>
    <w:rsid w:val="00AF10CD"/>
    <w:rsid w:val="00B3486D"/>
    <w:rsid w:val="00B43B28"/>
    <w:rsid w:val="00B52A74"/>
    <w:rsid w:val="00BE5D4D"/>
    <w:rsid w:val="00C6515E"/>
    <w:rsid w:val="00C82F20"/>
    <w:rsid w:val="00CC6D43"/>
    <w:rsid w:val="00D8324B"/>
    <w:rsid w:val="00DC4C31"/>
    <w:rsid w:val="00DF5182"/>
    <w:rsid w:val="00E16DCD"/>
    <w:rsid w:val="00E40471"/>
    <w:rsid w:val="00E91327"/>
    <w:rsid w:val="00E97C81"/>
    <w:rsid w:val="00EC7DD3"/>
    <w:rsid w:val="00F64B6B"/>
    <w:rsid w:val="00F8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B9"/>
  </w:style>
  <w:style w:type="paragraph" w:styleId="1">
    <w:name w:val="heading 1"/>
    <w:basedOn w:val="a"/>
    <w:next w:val="a"/>
    <w:link w:val="10"/>
    <w:uiPriority w:val="9"/>
    <w:qFormat/>
    <w:rsid w:val="00E16D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182"/>
    <w:rPr>
      <w:rFonts w:ascii="Tahoma" w:hAnsi="Tahoma" w:cs="Tahoma"/>
      <w:sz w:val="16"/>
      <w:szCs w:val="16"/>
    </w:rPr>
  </w:style>
  <w:style w:type="paragraph" w:styleId="a5">
    <w:name w:val="Normal (Web)"/>
    <w:basedOn w:val="a"/>
    <w:link w:val="a6"/>
    <w:uiPriority w:val="99"/>
    <w:unhideWhenUsed/>
    <w:rsid w:val="008D4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45A2"/>
  </w:style>
  <w:style w:type="character" w:customStyle="1" w:styleId="a6">
    <w:name w:val="Обычный (веб) Знак"/>
    <w:basedOn w:val="a0"/>
    <w:link w:val="a5"/>
    <w:uiPriority w:val="99"/>
    <w:rsid w:val="008D45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E40471"/>
  </w:style>
  <w:style w:type="character" w:styleId="a7">
    <w:name w:val="Emphasis"/>
    <w:basedOn w:val="a0"/>
    <w:uiPriority w:val="20"/>
    <w:qFormat/>
    <w:rsid w:val="00E40471"/>
    <w:rPr>
      <w:i/>
      <w:iCs/>
    </w:rPr>
  </w:style>
  <w:style w:type="paragraph" w:styleId="a8">
    <w:name w:val="List Paragraph"/>
    <w:basedOn w:val="a"/>
    <w:uiPriority w:val="34"/>
    <w:qFormat/>
    <w:rsid w:val="00E40471"/>
    <w:pPr>
      <w:ind w:left="720"/>
      <w:contextualSpacing/>
    </w:pPr>
    <w:rPr>
      <w:rFonts w:eastAsiaTheme="minorEastAsia"/>
      <w:lang w:eastAsia="ru-RU"/>
    </w:rPr>
  </w:style>
  <w:style w:type="paragraph" w:customStyle="1" w:styleId="a9">
    <w:name w:val="Обычный текст"/>
    <w:basedOn w:val="a"/>
    <w:link w:val="aa"/>
    <w:qFormat/>
    <w:rsid w:val="00D8324B"/>
    <w:pPr>
      <w:shd w:val="clear" w:color="auto" w:fill="FFFFFF"/>
      <w:spacing w:before="120" w:after="120" w:line="341" w:lineRule="atLeast"/>
    </w:pPr>
    <w:rPr>
      <w:rFonts w:asciiTheme="minorBidi" w:eastAsia="Times New Roman" w:hAnsiTheme="minorBidi"/>
      <w:color w:val="252525"/>
      <w:sz w:val="24"/>
      <w:szCs w:val="24"/>
      <w:lang w:eastAsia="ru-RU"/>
    </w:rPr>
  </w:style>
  <w:style w:type="character" w:customStyle="1" w:styleId="aa">
    <w:name w:val="Обычный текст Знак"/>
    <w:basedOn w:val="a0"/>
    <w:link w:val="a9"/>
    <w:rsid w:val="00D8324B"/>
    <w:rPr>
      <w:rFonts w:asciiTheme="minorBidi" w:eastAsia="Times New Roman" w:hAnsiTheme="minorBidi"/>
      <w:color w:val="252525"/>
      <w:sz w:val="24"/>
      <w:szCs w:val="24"/>
      <w:shd w:val="clear" w:color="auto" w:fill="FFFFFF"/>
      <w:lang w:eastAsia="ru-RU"/>
    </w:rPr>
  </w:style>
  <w:style w:type="character" w:styleId="ab">
    <w:name w:val="Hyperlink"/>
    <w:basedOn w:val="a0"/>
    <w:uiPriority w:val="99"/>
    <w:unhideWhenUsed/>
    <w:rsid w:val="00D8324B"/>
    <w:rPr>
      <w:color w:val="0000FF"/>
      <w:u w:val="single"/>
    </w:rPr>
  </w:style>
  <w:style w:type="paragraph" w:customStyle="1" w:styleId="ac">
    <w:name w:val="Исследовательской работы"/>
    <w:basedOn w:val="a9"/>
    <w:link w:val="ad"/>
    <w:qFormat/>
    <w:rsid w:val="00D8324B"/>
    <w:pPr>
      <w:spacing w:before="0" w:after="0" w:line="360" w:lineRule="auto"/>
      <w:ind w:left="-567" w:right="283" w:firstLine="283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d">
    <w:name w:val="Исследовательской работы Знак"/>
    <w:basedOn w:val="aa"/>
    <w:link w:val="ac"/>
    <w:rsid w:val="00D8324B"/>
    <w:rPr>
      <w:rFonts w:ascii="Times New Roman" w:hAnsi="Times New Roman" w:cs="Times New Roman"/>
      <w:sz w:val="28"/>
      <w:szCs w:val="28"/>
    </w:rPr>
  </w:style>
  <w:style w:type="table" w:styleId="ae">
    <w:name w:val="Table Grid"/>
    <w:basedOn w:val="a1"/>
    <w:uiPriority w:val="59"/>
    <w:rsid w:val="00F64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Quote"/>
    <w:basedOn w:val="a"/>
    <w:next w:val="a"/>
    <w:link w:val="20"/>
    <w:uiPriority w:val="29"/>
    <w:qFormat/>
    <w:rsid w:val="00A91DE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91DEF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E16D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EC7DD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C7DD3"/>
    <w:pPr>
      <w:spacing w:after="100"/>
    </w:pPr>
  </w:style>
  <w:style w:type="paragraph" w:styleId="af0">
    <w:name w:val="No Spacing"/>
    <w:link w:val="af1"/>
    <w:uiPriority w:val="1"/>
    <w:qFormat/>
    <w:rsid w:val="008B622D"/>
    <w:pPr>
      <w:spacing w:after="0" w:line="240" w:lineRule="auto"/>
    </w:pPr>
    <w:rPr>
      <w:rFonts w:eastAsiaTheme="minorEastAsia"/>
    </w:rPr>
  </w:style>
  <w:style w:type="character" w:customStyle="1" w:styleId="af1">
    <w:name w:val="Без интервала Знак"/>
    <w:basedOn w:val="a0"/>
    <w:link w:val="af0"/>
    <w:uiPriority w:val="1"/>
    <w:rsid w:val="008B622D"/>
    <w:rPr>
      <w:rFonts w:eastAsiaTheme="minorEastAsia"/>
    </w:rPr>
  </w:style>
  <w:style w:type="paragraph" w:styleId="af2">
    <w:name w:val="header"/>
    <w:basedOn w:val="a"/>
    <w:link w:val="af3"/>
    <w:uiPriority w:val="99"/>
    <w:unhideWhenUsed/>
    <w:rsid w:val="007F3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F30B0"/>
  </w:style>
  <w:style w:type="paragraph" w:styleId="af4">
    <w:name w:val="footer"/>
    <w:basedOn w:val="a"/>
    <w:link w:val="af5"/>
    <w:uiPriority w:val="99"/>
    <w:semiHidden/>
    <w:unhideWhenUsed/>
    <w:rsid w:val="007F3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F30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ru.wikipedia.org/wiki/%D0%A1%D0%B5%D1%80%D0%BF%D0%B8%D0%BD%D1%81%D0%BA%D0%B8%D0%B9,_%D0%92%D0%B0%D1%86%D0%BB%D0%B0%D0%B2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gif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E7D19"/>
    <w:rsid w:val="00575174"/>
    <w:rsid w:val="00AE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22AF3CB553347CF867FC52C8241F3F1">
    <w:name w:val="D22AF3CB553347CF867FC52C8241F3F1"/>
    <w:rsid w:val="00AE7D19"/>
  </w:style>
  <w:style w:type="paragraph" w:customStyle="1" w:styleId="C97AE145CCBB4BB4ADEECF5CC63E6BC1">
    <w:name w:val="C97AE145CCBB4BB4ADEECF5CC63E6BC1"/>
    <w:rsid w:val="00AE7D19"/>
  </w:style>
  <w:style w:type="paragraph" w:customStyle="1" w:styleId="33E65B48386E4F61B5833EEA6B0B97E7">
    <w:name w:val="33E65B48386E4F61B5833EEA6B0B97E7"/>
    <w:rsid w:val="00AE7D19"/>
  </w:style>
  <w:style w:type="paragraph" w:customStyle="1" w:styleId="E305BDA83B134267B089F694363905A4">
    <w:name w:val="E305BDA83B134267B089F694363905A4"/>
    <w:rsid w:val="00AE7D19"/>
  </w:style>
  <w:style w:type="paragraph" w:customStyle="1" w:styleId="402D9E575095466784C024BC792D8215">
    <w:name w:val="402D9E575095466784C024BC792D8215"/>
    <w:rsid w:val="00AE7D19"/>
  </w:style>
  <w:style w:type="paragraph" w:customStyle="1" w:styleId="0A7A4A450C9B44EE83996FEB77718252">
    <w:name w:val="0A7A4A450C9B44EE83996FEB77718252"/>
    <w:rsid w:val="00AE7D19"/>
  </w:style>
  <w:style w:type="paragraph" w:customStyle="1" w:styleId="F4D1D4BDD7AA427C943632F2B7063BD7">
    <w:name w:val="F4D1D4BDD7AA427C943632F2B7063BD7"/>
    <w:rsid w:val="00AE7D19"/>
  </w:style>
  <w:style w:type="paragraph" w:customStyle="1" w:styleId="D01D7058A2BA4496BFA54C277A5F8B28">
    <w:name w:val="D01D7058A2BA4496BFA54C277A5F8B28"/>
    <w:rsid w:val="00AE7D19"/>
  </w:style>
  <w:style w:type="paragraph" w:customStyle="1" w:styleId="DF71A59BB4834B78AE9074966F05257B">
    <w:name w:val="DF71A59BB4834B78AE9074966F05257B"/>
    <w:rsid w:val="00AE7D19"/>
  </w:style>
  <w:style w:type="paragraph" w:customStyle="1" w:styleId="91417C1BD7C24CB1B72AD92AE4C4455F">
    <w:name w:val="91417C1BD7C24CB1B72AD92AE4C4455F"/>
    <w:rsid w:val="00AE7D19"/>
  </w:style>
  <w:style w:type="paragraph" w:customStyle="1" w:styleId="E87743B138D449F3908BC43DF0143F8F">
    <w:name w:val="E87743B138D449F3908BC43DF0143F8F"/>
    <w:rsid w:val="00AE7D19"/>
  </w:style>
  <w:style w:type="paragraph" w:customStyle="1" w:styleId="FA1BEA0CA1394C47B071B363F83C4EF5">
    <w:name w:val="FA1BEA0CA1394C47B071B363F83C4EF5"/>
    <w:rsid w:val="00AE7D19"/>
  </w:style>
  <w:style w:type="paragraph" w:customStyle="1" w:styleId="D7CBA5DA41274E628CF18413CFE2B285">
    <w:name w:val="D7CBA5DA41274E628CF18413CFE2B285"/>
    <w:rsid w:val="00AE7D19"/>
  </w:style>
  <w:style w:type="paragraph" w:customStyle="1" w:styleId="BA6615A71A214B938F68AF507FBF79FF">
    <w:name w:val="BA6615A71A214B938F68AF507FBF79FF"/>
    <w:rsid w:val="00AE7D19"/>
  </w:style>
  <w:style w:type="paragraph" w:customStyle="1" w:styleId="DFF37899070A4366B8C4F02101ADB4E2">
    <w:name w:val="DFF37899070A4366B8C4F02101ADB4E2"/>
    <w:rsid w:val="00AE7D19"/>
  </w:style>
  <w:style w:type="paragraph" w:customStyle="1" w:styleId="10B0F1819382419E8F2F8C7EB9BD3294">
    <w:name w:val="10B0F1819382419E8F2F8C7EB9BD3294"/>
    <w:rsid w:val="00AE7D19"/>
  </w:style>
  <w:style w:type="paragraph" w:customStyle="1" w:styleId="A2160482DFE1455386322FB7F38B8CFB">
    <w:name w:val="A2160482DFE1455386322FB7F38B8CFB"/>
    <w:rsid w:val="00AE7D19"/>
  </w:style>
  <w:style w:type="paragraph" w:customStyle="1" w:styleId="FD7CD2A2E3DF4C809A840702F064E5E5">
    <w:name w:val="FD7CD2A2E3DF4C809A840702F064E5E5"/>
    <w:rsid w:val="00AE7D19"/>
  </w:style>
  <w:style w:type="paragraph" w:customStyle="1" w:styleId="063274658C894E039E95BF6E0913CA84">
    <w:name w:val="063274658C894E039E95BF6E0913CA84"/>
    <w:rsid w:val="00AE7D19"/>
  </w:style>
  <w:style w:type="paragraph" w:customStyle="1" w:styleId="FBEA777E766942F49859D537E6C89883">
    <w:name w:val="FBEA777E766942F49859D537E6C89883"/>
    <w:rsid w:val="00AE7D19"/>
  </w:style>
  <w:style w:type="paragraph" w:customStyle="1" w:styleId="145C6D1B95844D768681E8E568C9E871">
    <w:name w:val="145C6D1B95844D768681E8E568C9E871"/>
    <w:rsid w:val="00AE7D19"/>
  </w:style>
  <w:style w:type="paragraph" w:customStyle="1" w:styleId="7F1CF155A5E84487AE06A60EB6E28822">
    <w:name w:val="7F1CF155A5E84487AE06A60EB6E28822"/>
    <w:rsid w:val="00AE7D1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7D5DE-803D-4CCC-BAA1-74FA1EAEC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Дети</dc:creator>
  <cp:lastModifiedBy>Дети</cp:lastModifiedBy>
  <cp:revision>30</cp:revision>
  <cp:lastPrinted>2017-01-07T17:44:00Z</cp:lastPrinted>
  <dcterms:created xsi:type="dcterms:W3CDTF">2017-01-07T09:26:00Z</dcterms:created>
  <dcterms:modified xsi:type="dcterms:W3CDTF">2017-01-08T15:49:00Z</dcterms:modified>
</cp:coreProperties>
</file>